
<file path=[Content_Types].xml><?xml version="1.0" encoding="utf-8"?>
<Types xmlns="http://schemas.openxmlformats.org/package/2006/content-types">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067130E">
      <w:pPr>
        <w:rPr>
          <w:rStyle w:val="18"/>
          <w:rFonts w:ascii="宋体" w:hAnsi="宋体" w:eastAsia="宋体"/>
          <w:color w:val="000000"/>
          <w:sz w:val="36"/>
          <w:szCs w:val="36"/>
        </w:rPr>
      </w:pPr>
      <w:r>
        <w:rPr>
          <w:rStyle w:val="18"/>
          <w:rFonts w:hint="eastAsia" w:ascii="宋体" w:hAnsi="宋体" w:eastAsia="宋体"/>
          <w:color w:val="000000"/>
          <w:sz w:val="36"/>
          <w:szCs w:val="36"/>
        </w:rPr>
        <w:t>霍邱县第六人民医院（马店分院）挡车球采购项目</w:t>
      </w:r>
    </w:p>
    <w:p w14:paraId="15B39F6A">
      <w:pPr>
        <w:spacing w:before="156"/>
        <w:jc w:val="center"/>
        <w:rPr>
          <w:b/>
          <w:bCs/>
          <w:color w:val="000000"/>
          <w:sz w:val="28"/>
          <w:szCs w:val="28"/>
        </w:rPr>
      </w:pPr>
      <w:r>
        <w:rPr>
          <w:rFonts w:hint="eastAsia"/>
          <w:b/>
          <w:bCs/>
          <w:color w:val="000000"/>
          <w:sz w:val="28"/>
          <w:szCs w:val="28"/>
        </w:rPr>
        <w:t>第一章 采购公告</w:t>
      </w:r>
    </w:p>
    <w:p w14:paraId="0D5B5B8A">
      <w:pPr>
        <w:ind w:firstLine="560" w:firstLineChars="200"/>
        <w:rPr>
          <w:rFonts w:ascii="仿宋" w:hAnsi="仿宋" w:eastAsia="仿宋"/>
          <w:color w:val="000000"/>
          <w:sz w:val="28"/>
          <w:szCs w:val="28"/>
        </w:rPr>
      </w:pPr>
      <w:r>
        <w:rPr>
          <w:rFonts w:hint="eastAsia" w:ascii="仿宋" w:hAnsi="仿宋" w:eastAsia="仿宋"/>
          <w:color w:val="000000"/>
          <w:sz w:val="28"/>
          <w:szCs w:val="28"/>
        </w:rPr>
        <w:t>根据&lt;&lt;中华人民共和国政府采购法&gt;&gt;等相关规定,六安市中医院就下列所需挡车球进行询价。此次所购服务售后依据报价条款。</w:t>
      </w:r>
    </w:p>
    <w:p w14:paraId="608AC27D">
      <w:pPr>
        <w:ind w:firstLine="280" w:firstLineChars="100"/>
        <w:rPr>
          <w:rFonts w:ascii="仿宋" w:hAnsi="仿宋" w:eastAsia="仿宋"/>
          <w:color w:val="000000"/>
          <w:sz w:val="28"/>
          <w:szCs w:val="28"/>
        </w:rPr>
      </w:pPr>
      <w:r>
        <w:rPr>
          <w:rFonts w:hint="eastAsia" w:ascii="仿宋" w:hAnsi="仿宋" w:eastAsia="仿宋"/>
          <w:color w:val="000000"/>
          <w:sz w:val="28"/>
          <w:szCs w:val="28"/>
        </w:rPr>
        <w:t>一、项目名称：霍邱县第六人民医院（马店分院）挡车球采购项目</w:t>
      </w:r>
    </w:p>
    <w:p w14:paraId="2AE8B9B9">
      <w:pPr>
        <w:ind w:firstLine="280" w:firstLineChars="100"/>
        <w:rPr>
          <w:rFonts w:hint="eastAsia" w:ascii="仿宋" w:hAnsi="仿宋" w:eastAsia="仿宋"/>
          <w:color w:val="000000"/>
          <w:sz w:val="28"/>
          <w:szCs w:val="28"/>
          <w:lang w:val="en-US" w:eastAsia="zh-CN"/>
        </w:rPr>
      </w:pPr>
      <w:r>
        <w:rPr>
          <w:rFonts w:hint="eastAsia" w:ascii="仿宋" w:hAnsi="仿宋" w:eastAsia="仿宋"/>
          <w:color w:val="000000"/>
          <w:sz w:val="28"/>
          <w:szCs w:val="28"/>
        </w:rPr>
        <w:t>二、项目编号：LASZYY-HQ2024001-</w:t>
      </w:r>
      <w:r>
        <w:rPr>
          <w:rFonts w:hint="eastAsia" w:ascii="仿宋" w:hAnsi="仿宋" w:eastAsia="仿宋"/>
          <w:color w:val="000000"/>
          <w:sz w:val="28"/>
          <w:szCs w:val="28"/>
          <w:lang w:val="en-US" w:eastAsia="zh-CN"/>
        </w:rPr>
        <w:t>2</w:t>
      </w:r>
    </w:p>
    <w:p w14:paraId="65CC924D">
      <w:pPr>
        <w:ind w:firstLine="280" w:firstLineChars="100"/>
        <w:rPr>
          <w:rFonts w:hint="default" w:ascii="仿宋" w:hAnsi="仿宋" w:eastAsia="仿宋"/>
          <w:color w:val="000000"/>
          <w:sz w:val="28"/>
          <w:szCs w:val="28"/>
          <w:lang w:val="en-US" w:eastAsia="zh-CN"/>
        </w:rPr>
      </w:pPr>
      <w:r>
        <w:rPr>
          <w:rFonts w:hint="eastAsia" w:ascii="仿宋" w:hAnsi="仿宋" w:eastAsia="仿宋"/>
          <w:color w:val="000000"/>
          <w:sz w:val="28"/>
          <w:szCs w:val="28"/>
        </w:rPr>
        <w:t>三、拟购数量：挡车球</w:t>
      </w:r>
      <w:r>
        <w:rPr>
          <w:rFonts w:hint="eastAsia" w:ascii="仿宋" w:hAnsi="仿宋" w:eastAsia="仿宋"/>
          <w:color w:val="000000"/>
          <w:sz w:val="28"/>
          <w:szCs w:val="28"/>
          <w:lang w:val="en-US" w:eastAsia="zh-CN"/>
        </w:rPr>
        <w:t xml:space="preserve"> *20个</w:t>
      </w:r>
    </w:p>
    <w:p w14:paraId="003939DD">
      <w:pPr>
        <w:ind w:firstLine="280" w:firstLineChars="100"/>
        <w:rPr>
          <w:rFonts w:ascii="仿宋" w:hAnsi="仿宋" w:eastAsia="仿宋"/>
          <w:color w:val="000000"/>
          <w:sz w:val="28"/>
          <w:szCs w:val="28"/>
        </w:rPr>
      </w:pPr>
      <w:r>
        <w:rPr>
          <w:rFonts w:hint="eastAsia" w:ascii="仿宋" w:hAnsi="仿宋" w:eastAsia="仿宋"/>
          <w:color w:val="000000"/>
          <w:sz w:val="28"/>
          <w:szCs w:val="28"/>
        </w:rPr>
        <w:t>四、标书费：无</w:t>
      </w:r>
    </w:p>
    <w:p w14:paraId="4A6466E2">
      <w:pPr>
        <w:ind w:firstLine="280" w:firstLineChars="100"/>
        <w:rPr>
          <w:rFonts w:ascii="仿宋" w:hAnsi="仿宋" w:eastAsia="仿宋"/>
          <w:color w:val="000000"/>
          <w:sz w:val="28"/>
          <w:szCs w:val="28"/>
          <w:highlight w:val="lightGray"/>
        </w:rPr>
      </w:pPr>
      <w:r>
        <w:rPr>
          <w:rFonts w:hint="eastAsia" w:ascii="仿宋" w:hAnsi="仿宋" w:eastAsia="仿宋"/>
          <w:color w:val="000000"/>
          <w:sz w:val="28"/>
          <w:szCs w:val="28"/>
        </w:rPr>
        <w:t>五、开标地点：</w:t>
      </w:r>
      <w:r>
        <w:rPr>
          <w:rFonts w:hint="eastAsia" w:ascii="仿宋" w:hAnsi="仿宋" w:eastAsia="仿宋"/>
          <w:color w:val="000000"/>
          <w:sz w:val="28"/>
          <w:szCs w:val="28"/>
          <w:highlight w:val="lightGray"/>
        </w:rPr>
        <w:t>六安市中医院一号楼19楼东边会议室</w:t>
      </w:r>
    </w:p>
    <w:p w14:paraId="4D4E90F7">
      <w:pPr>
        <w:ind w:firstLine="280" w:firstLineChars="100"/>
        <w:rPr>
          <w:rFonts w:ascii="仿宋" w:hAnsi="仿宋" w:eastAsia="仿宋"/>
          <w:color w:val="000000"/>
          <w:sz w:val="28"/>
          <w:szCs w:val="28"/>
        </w:rPr>
      </w:pPr>
      <w:r>
        <w:rPr>
          <w:rFonts w:hint="eastAsia" w:ascii="仿宋" w:hAnsi="仿宋" w:eastAsia="仿宋"/>
          <w:color w:val="000000"/>
          <w:sz w:val="28"/>
          <w:szCs w:val="28"/>
        </w:rPr>
        <w:t>六、参选文件递交截止时间：</w:t>
      </w:r>
      <w:r>
        <w:rPr>
          <w:rFonts w:hint="eastAsia" w:ascii="仿宋" w:hAnsi="仿宋" w:eastAsia="仿宋"/>
          <w:color w:val="000000"/>
          <w:sz w:val="28"/>
          <w:szCs w:val="28"/>
          <w:highlight w:val="lightGray"/>
        </w:rPr>
        <w:t>2024年1</w:t>
      </w:r>
      <w:r>
        <w:rPr>
          <w:rFonts w:hint="eastAsia" w:ascii="仿宋" w:hAnsi="仿宋" w:eastAsia="仿宋"/>
          <w:color w:val="000000"/>
          <w:sz w:val="28"/>
          <w:szCs w:val="28"/>
          <w:highlight w:val="lightGray"/>
          <w:lang w:val="en-US" w:eastAsia="zh-CN"/>
        </w:rPr>
        <w:t>2</w:t>
      </w:r>
      <w:r>
        <w:rPr>
          <w:rFonts w:hint="eastAsia" w:ascii="仿宋" w:hAnsi="仿宋" w:eastAsia="仿宋"/>
          <w:color w:val="000000"/>
          <w:sz w:val="28"/>
          <w:szCs w:val="28"/>
          <w:highlight w:val="lightGray"/>
        </w:rPr>
        <w:t>月1</w:t>
      </w:r>
      <w:r>
        <w:rPr>
          <w:rFonts w:hint="eastAsia" w:ascii="仿宋" w:hAnsi="仿宋" w:eastAsia="仿宋"/>
          <w:color w:val="000000"/>
          <w:sz w:val="28"/>
          <w:szCs w:val="28"/>
          <w:highlight w:val="lightGray"/>
          <w:lang w:val="en-US" w:eastAsia="zh-CN"/>
        </w:rPr>
        <w:t>1</w:t>
      </w:r>
      <w:r>
        <w:rPr>
          <w:rFonts w:hint="eastAsia" w:ascii="仿宋" w:hAnsi="仿宋" w:eastAsia="仿宋"/>
          <w:color w:val="000000"/>
          <w:sz w:val="28"/>
          <w:szCs w:val="28"/>
          <w:highlight w:val="lightGray"/>
        </w:rPr>
        <w:t>日</w:t>
      </w:r>
      <w:r>
        <w:rPr>
          <w:rFonts w:hint="eastAsia" w:ascii="仿宋" w:hAnsi="仿宋" w:eastAsia="仿宋"/>
          <w:color w:val="000000"/>
          <w:sz w:val="28"/>
          <w:szCs w:val="28"/>
          <w:highlight w:val="lightGray"/>
          <w:lang w:val="en-US" w:eastAsia="zh-CN"/>
        </w:rPr>
        <w:t>15：00</w:t>
      </w:r>
      <w:r>
        <w:rPr>
          <w:rFonts w:hint="eastAsia" w:ascii="仿宋" w:hAnsi="仿宋" w:eastAsia="仿宋"/>
          <w:color w:val="000000"/>
          <w:sz w:val="28"/>
          <w:szCs w:val="28"/>
          <w:highlight w:val="lightGray"/>
        </w:rPr>
        <w:t xml:space="preserve"> 整</w:t>
      </w:r>
    </w:p>
    <w:p w14:paraId="51D7F357">
      <w:pPr>
        <w:ind w:firstLine="280" w:firstLineChars="100"/>
        <w:rPr>
          <w:rFonts w:ascii="仿宋" w:hAnsi="仿宋" w:eastAsia="仿宋"/>
          <w:color w:val="000000"/>
          <w:sz w:val="28"/>
          <w:szCs w:val="28"/>
        </w:rPr>
      </w:pPr>
      <w:r>
        <w:rPr>
          <w:rFonts w:hint="eastAsia" w:ascii="仿宋" w:hAnsi="仿宋" w:eastAsia="仿宋"/>
          <w:color w:val="000000"/>
          <w:sz w:val="28"/>
          <w:szCs w:val="28"/>
        </w:rPr>
        <w:t>七、参选文件有效期：30天</w:t>
      </w:r>
    </w:p>
    <w:p w14:paraId="30793BC0">
      <w:pPr>
        <w:ind w:firstLine="280" w:firstLineChars="100"/>
        <w:rPr>
          <w:rFonts w:ascii="仿宋" w:hAnsi="仿宋" w:eastAsia="仿宋"/>
          <w:color w:val="000000"/>
          <w:sz w:val="28"/>
          <w:szCs w:val="28"/>
        </w:rPr>
      </w:pPr>
      <w:r>
        <w:rPr>
          <w:rFonts w:hint="eastAsia" w:ascii="仿宋" w:hAnsi="仿宋" w:eastAsia="仿宋"/>
          <w:color w:val="000000"/>
          <w:sz w:val="28"/>
          <w:szCs w:val="28"/>
        </w:rPr>
        <w:t>八、参选保证金：本项目不收参选保证金</w:t>
      </w:r>
    </w:p>
    <w:p w14:paraId="6210D2D7">
      <w:pPr>
        <w:ind w:firstLine="280" w:firstLineChars="100"/>
        <w:rPr>
          <w:rFonts w:ascii="仿宋" w:hAnsi="仿宋" w:eastAsia="仿宋"/>
          <w:color w:val="000000"/>
          <w:sz w:val="28"/>
          <w:szCs w:val="28"/>
        </w:rPr>
      </w:pPr>
      <w:r>
        <w:rPr>
          <w:rFonts w:hint="eastAsia" w:ascii="仿宋" w:hAnsi="仿宋" w:eastAsia="仿宋"/>
          <w:color w:val="000000"/>
          <w:sz w:val="28"/>
          <w:szCs w:val="28"/>
        </w:rPr>
        <w:t>九、公示网址：霍邱县第六人民医院（市中医院马店分院）https://www.hqxdlrmyy.com/：</w:t>
      </w:r>
    </w:p>
    <w:p w14:paraId="6A16A924">
      <w:pPr>
        <w:ind w:firstLine="280" w:firstLineChars="100"/>
        <w:rPr>
          <w:rFonts w:ascii="仿宋" w:hAnsi="仿宋" w:eastAsia="仿宋"/>
          <w:color w:val="000000"/>
          <w:sz w:val="28"/>
          <w:szCs w:val="28"/>
        </w:rPr>
      </w:pPr>
      <w:r>
        <w:rPr>
          <w:rFonts w:hint="eastAsia" w:ascii="仿宋" w:hAnsi="仿宋" w:eastAsia="仿宋"/>
          <w:color w:val="000000"/>
          <w:sz w:val="28"/>
          <w:szCs w:val="28"/>
        </w:rPr>
        <w:t>十、本项目资格审核合格后进行二次报价</w:t>
      </w:r>
    </w:p>
    <w:p w14:paraId="4F4D5A94">
      <w:pPr>
        <w:ind w:firstLine="280" w:firstLineChars="100"/>
        <w:rPr>
          <w:rFonts w:ascii="仿宋" w:hAnsi="仿宋" w:eastAsia="仿宋"/>
          <w:color w:val="000000"/>
          <w:sz w:val="28"/>
          <w:szCs w:val="28"/>
        </w:rPr>
      </w:pPr>
      <w:r>
        <w:rPr>
          <w:rFonts w:hint="eastAsia" w:ascii="仿宋" w:hAnsi="仿宋" w:eastAsia="仿宋"/>
          <w:color w:val="000000"/>
          <w:sz w:val="28"/>
          <w:szCs w:val="28"/>
        </w:rPr>
        <w:t>十一、投标人资格条件：</w:t>
      </w:r>
    </w:p>
    <w:p w14:paraId="098FCD1F">
      <w:pPr>
        <w:ind w:firstLine="560" w:firstLineChars="200"/>
        <w:rPr>
          <w:rFonts w:ascii="仿宋" w:hAnsi="仿宋" w:eastAsia="仿宋"/>
          <w:color w:val="000000"/>
          <w:sz w:val="28"/>
          <w:szCs w:val="28"/>
        </w:rPr>
      </w:pPr>
      <w:r>
        <w:rPr>
          <w:rFonts w:hint="eastAsia" w:ascii="仿宋" w:hAnsi="仿宋" w:eastAsia="仿宋"/>
          <w:color w:val="000000"/>
          <w:sz w:val="28"/>
          <w:szCs w:val="28"/>
        </w:rPr>
        <w:t>1.符合《中华人民共和国政府采购法》第二十二条规定。</w:t>
      </w:r>
    </w:p>
    <w:p w14:paraId="45B6BCE5">
      <w:pPr>
        <w:ind w:firstLine="560" w:firstLineChars="200"/>
        <w:rPr>
          <w:rFonts w:ascii="仿宋" w:hAnsi="仿宋" w:eastAsia="仿宋"/>
          <w:color w:val="000000"/>
          <w:sz w:val="28"/>
          <w:szCs w:val="28"/>
        </w:rPr>
      </w:pPr>
      <w:r>
        <w:rPr>
          <w:rFonts w:hint="eastAsia" w:ascii="仿宋" w:hAnsi="仿宋" w:eastAsia="仿宋"/>
          <w:color w:val="000000"/>
          <w:sz w:val="28"/>
          <w:szCs w:val="28"/>
        </w:rPr>
        <w:t>2.具有生产、改装、销售该设备的能力和资质许可，投标产品符合国家行业规范标准。</w:t>
      </w:r>
    </w:p>
    <w:p w14:paraId="1C676350">
      <w:pPr>
        <w:ind w:firstLine="560" w:firstLineChars="200"/>
        <w:rPr>
          <w:rFonts w:ascii="仿宋" w:hAnsi="仿宋" w:eastAsia="仿宋"/>
          <w:color w:val="000000"/>
          <w:sz w:val="28"/>
          <w:szCs w:val="28"/>
        </w:rPr>
      </w:pPr>
      <w:r>
        <w:rPr>
          <w:rFonts w:hint="eastAsia" w:ascii="仿宋" w:hAnsi="仿宋" w:eastAsia="仿宋"/>
          <w:color w:val="000000"/>
          <w:sz w:val="28"/>
          <w:szCs w:val="28"/>
        </w:rPr>
        <w:t>3.以上资格文件成交后提供原件查验。</w:t>
      </w:r>
    </w:p>
    <w:p w14:paraId="1A12FA36">
      <w:pPr>
        <w:ind w:firstLine="560" w:firstLineChars="200"/>
        <w:rPr>
          <w:rFonts w:ascii="仿宋" w:hAnsi="仿宋" w:eastAsia="仿宋"/>
          <w:color w:val="000000"/>
          <w:sz w:val="28"/>
          <w:szCs w:val="28"/>
        </w:rPr>
      </w:pPr>
      <w:r>
        <w:rPr>
          <w:rFonts w:hint="eastAsia" w:ascii="仿宋" w:hAnsi="仿宋" w:eastAsia="仿宋"/>
          <w:color w:val="000000"/>
          <w:sz w:val="28"/>
          <w:szCs w:val="28"/>
        </w:rPr>
        <w:t>4.不接受联合体投标</w:t>
      </w:r>
    </w:p>
    <w:p w14:paraId="696D82E8">
      <w:pPr>
        <w:ind w:firstLine="560" w:firstLineChars="200"/>
        <w:rPr>
          <w:rFonts w:ascii="仿宋" w:hAnsi="仿宋" w:eastAsia="仿宋"/>
          <w:color w:val="000000"/>
          <w:sz w:val="28"/>
          <w:szCs w:val="28"/>
        </w:rPr>
      </w:pPr>
      <w:r>
        <w:rPr>
          <w:rFonts w:hint="eastAsia" w:ascii="仿宋" w:hAnsi="仿宋" w:eastAsia="仿宋"/>
          <w:color w:val="000000"/>
          <w:sz w:val="28"/>
          <w:szCs w:val="28"/>
        </w:rPr>
        <w:t>5.供应商存在以下不良信用记录情形之一的，不得推荐为成交候选供应商，不得确定为成交供应商：</w:t>
      </w:r>
    </w:p>
    <w:p w14:paraId="103DD611">
      <w:pPr>
        <w:ind w:firstLine="560" w:firstLineChars="200"/>
        <w:rPr>
          <w:rFonts w:ascii="仿宋" w:hAnsi="仿宋" w:eastAsia="仿宋"/>
          <w:color w:val="000000"/>
          <w:sz w:val="28"/>
          <w:szCs w:val="28"/>
        </w:rPr>
      </w:pPr>
      <w:r>
        <w:rPr>
          <w:rFonts w:hint="eastAsia" w:ascii="仿宋" w:hAnsi="仿宋" w:eastAsia="仿宋"/>
          <w:color w:val="000000"/>
          <w:sz w:val="28"/>
          <w:szCs w:val="28"/>
        </w:rPr>
        <w:t>（1）供应商被人民法院列入失信被执行人的；</w:t>
      </w:r>
    </w:p>
    <w:p w14:paraId="3A21B483">
      <w:pPr>
        <w:ind w:firstLine="560" w:firstLineChars="200"/>
        <w:rPr>
          <w:rFonts w:ascii="仿宋" w:hAnsi="仿宋" w:eastAsia="仿宋"/>
          <w:color w:val="000000"/>
          <w:sz w:val="28"/>
          <w:szCs w:val="28"/>
        </w:rPr>
      </w:pPr>
      <w:r>
        <w:rPr>
          <w:rFonts w:hint="eastAsia" w:ascii="仿宋" w:hAnsi="仿宋" w:eastAsia="仿宋"/>
          <w:color w:val="000000"/>
          <w:sz w:val="28"/>
          <w:szCs w:val="28"/>
        </w:rPr>
        <w:t>（2）供应商或其法定代表人或拟派项目经理（项目负责人）被人民检察院列入行贿犯罪档案的；</w:t>
      </w:r>
    </w:p>
    <w:p w14:paraId="030DAC26">
      <w:pPr>
        <w:ind w:firstLine="560" w:firstLineChars="200"/>
        <w:rPr>
          <w:rFonts w:ascii="仿宋" w:hAnsi="仿宋" w:eastAsia="仿宋"/>
          <w:color w:val="000000"/>
          <w:sz w:val="28"/>
          <w:szCs w:val="28"/>
        </w:rPr>
      </w:pPr>
      <w:r>
        <w:rPr>
          <w:rFonts w:hint="eastAsia" w:ascii="仿宋" w:hAnsi="仿宋" w:eastAsia="仿宋"/>
          <w:color w:val="000000"/>
          <w:sz w:val="28"/>
          <w:szCs w:val="28"/>
        </w:rPr>
        <w:t>（3）供应商被工商行政管理部门列入企业经营异常名录的；</w:t>
      </w:r>
    </w:p>
    <w:p w14:paraId="1D3729D9">
      <w:pPr>
        <w:ind w:firstLine="560" w:firstLineChars="200"/>
        <w:rPr>
          <w:rFonts w:ascii="仿宋" w:hAnsi="仿宋" w:eastAsia="仿宋"/>
          <w:color w:val="000000"/>
          <w:sz w:val="28"/>
          <w:szCs w:val="28"/>
        </w:rPr>
      </w:pPr>
      <w:r>
        <w:rPr>
          <w:rFonts w:hint="eastAsia" w:ascii="仿宋" w:hAnsi="仿宋" w:eastAsia="仿宋"/>
          <w:color w:val="000000"/>
          <w:sz w:val="28"/>
          <w:szCs w:val="28"/>
        </w:rPr>
        <w:t>（4）供应商被税务部门列入重大税收违法案件当事人名单的；</w:t>
      </w:r>
    </w:p>
    <w:p w14:paraId="7B417E48">
      <w:pPr>
        <w:ind w:firstLine="560" w:firstLineChars="200"/>
        <w:rPr>
          <w:rFonts w:ascii="仿宋" w:hAnsi="仿宋" w:eastAsia="仿宋"/>
          <w:color w:val="000000"/>
          <w:sz w:val="28"/>
          <w:szCs w:val="28"/>
        </w:rPr>
      </w:pPr>
      <w:r>
        <w:rPr>
          <w:rFonts w:hint="eastAsia" w:ascii="仿宋" w:hAnsi="仿宋" w:eastAsia="仿宋"/>
          <w:color w:val="000000"/>
          <w:sz w:val="28"/>
          <w:szCs w:val="28"/>
        </w:rPr>
        <w:t>（5）供应商被政府采购监管部门列入政府采购严重违法失信行为记录名单的。</w:t>
      </w:r>
    </w:p>
    <w:p w14:paraId="69CD30E5">
      <w:pPr>
        <w:ind w:firstLine="560" w:firstLineChars="200"/>
        <w:rPr>
          <w:rFonts w:ascii="仿宋" w:hAnsi="仿宋" w:eastAsia="仿宋"/>
          <w:color w:val="000000"/>
          <w:sz w:val="28"/>
          <w:szCs w:val="28"/>
        </w:rPr>
      </w:pPr>
      <w:r>
        <w:rPr>
          <w:rFonts w:hint="eastAsia" w:ascii="仿宋" w:hAnsi="仿宋" w:eastAsia="仿宋"/>
          <w:color w:val="000000"/>
          <w:sz w:val="28"/>
          <w:szCs w:val="28"/>
        </w:rPr>
        <w:t>十二、报价文件接收：</w:t>
      </w:r>
    </w:p>
    <w:p w14:paraId="1F6E50C9">
      <w:pPr>
        <w:ind w:firstLine="280" w:firstLineChars="100"/>
        <w:rPr>
          <w:rFonts w:ascii="仿宋_GB2312" w:hAnsi="仿宋_GB2312" w:eastAsia="仿宋_GB2312"/>
          <w:sz w:val="28"/>
          <w:szCs w:val="28"/>
        </w:rPr>
      </w:pPr>
      <w:r>
        <w:rPr>
          <w:rFonts w:hint="eastAsia" w:ascii="仿宋_GB2312" w:hAnsi="仿宋_GB2312" w:eastAsia="仿宋_GB2312"/>
          <w:sz w:val="28"/>
          <w:szCs w:val="28"/>
        </w:rPr>
        <w:t>1、报价文件递交截止时间：</w:t>
      </w:r>
      <w:r>
        <w:rPr>
          <w:rFonts w:hint="eastAsia" w:ascii="仿宋" w:hAnsi="仿宋" w:eastAsia="仿宋"/>
          <w:color w:val="000000"/>
          <w:sz w:val="28"/>
          <w:szCs w:val="28"/>
          <w:highlight w:val="lightGray"/>
        </w:rPr>
        <w:t>2024年1</w:t>
      </w:r>
      <w:r>
        <w:rPr>
          <w:rFonts w:hint="eastAsia" w:ascii="仿宋" w:hAnsi="仿宋" w:eastAsia="仿宋"/>
          <w:color w:val="000000"/>
          <w:sz w:val="28"/>
          <w:szCs w:val="28"/>
          <w:highlight w:val="lightGray"/>
          <w:lang w:val="en-US" w:eastAsia="zh-CN"/>
        </w:rPr>
        <w:t>2</w:t>
      </w:r>
      <w:r>
        <w:rPr>
          <w:rFonts w:hint="eastAsia" w:ascii="仿宋" w:hAnsi="仿宋" w:eastAsia="仿宋"/>
          <w:color w:val="000000"/>
          <w:sz w:val="28"/>
          <w:szCs w:val="28"/>
          <w:highlight w:val="lightGray"/>
        </w:rPr>
        <w:t>月1</w:t>
      </w:r>
      <w:r>
        <w:rPr>
          <w:rFonts w:hint="eastAsia" w:ascii="仿宋" w:hAnsi="仿宋" w:eastAsia="仿宋"/>
          <w:color w:val="000000"/>
          <w:sz w:val="28"/>
          <w:szCs w:val="28"/>
          <w:highlight w:val="lightGray"/>
          <w:lang w:val="en-US" w:eastAsia="zh-CN"/>
        </w:rPr>
        <w:t>1</w:t>
      </w:r>
      <w:r>
        <w:rPr>
          <w:rFonts w:hint="eastAsia" w:ascii="仿宋" w:hAnsi="仿宋" w:eastAsia="仿宋"/>
          <w:color w:val="000000"/>
          <w:sz w:val="28"/>
          <w:szCs w:val="28"/>
          <w:highlight w:val="lightGray"/>
        </w:rPr>
        <w:t>日</w:t>
      </w:r>
      <w:r>
        <w:rPr>
          <w:rFonts w:hint="eastAsia" w:ascii="仿宋" w:hAnsi="仿宋" w:eastAsia="仿宋"/>
          <w:color w:val="000000"/>
          <w:sz w:val="28"/>
          <w:szCs w:val="28"/>
          <w:highlight w:val="lightGray"/>
          <w:lang w:val="en-US" w:eastAsia="zh-CN"/>
        </w:rPr>
        <w:t>15：00</w:t>
      </w:r>
      <w:r>
        <w:rPr>
          <w:rFonts w:hint="eastAsia" w:ascii="仿宋" w:hAnsi="仿宋" w:eastAsia="仿宋"/>
          <w:color w:val="000000"/>
          <w:sz w:val="28"/>
          <w:szCs w:val="28"/>
          <w:highlight w:val="lightGray"/>
        </w:rPr>
        <w:t xml:space="preserve"> 整</w:t>
      </w:r>
      <w:r>
        <w:rPr>
          <w:rFonts w:hint="eastAsia" w:ascii="仿宋_GB2312" w:hAnsi="仿宋_GB2312" w:eastAsia="仿宋_GB2312"/>
          <w:sz w:val="28"/>
          <w:szCs w:val="28"/>
        </w:rPr>
        <w:t>；</w:t>
      </w:r>
    </w:p>
    <w:p w14:paraId="01E015D0">
      <w:pPr>
        <w:ind w:firstLine="560" w:firstLineChars="200"/>
        <w:rPr>
          <w:rFonts w:ascii="仿宋_GB2312" w:hAnsi="仿宋_GB2312" w:eastAsia="仿宋_GB2312"/>
          <w:sz w:val="28"/>
          <w:szCs w:val="28"/>
        </w:rPr>
      </w:pPr>
      <w:r>
        <w:rPr>
          <w:rFonts w:hint="eastAsia" w:ascii="仿宋_GB2312" w:hAnsi="仿宋_GB2312" w:eastAsia="仿宋_GB2312"/>
          <w:sz w:val="28"/>
          <w:szCs w:val="28"/>
        </w:rPr>
        <w:t>2、报价文件送达地址：纸质版请直接送往（或邮递）</w:t>
      </w:r>
      <w:r>
        <w:fldChar w:fldCharType="begin"/>
      </w:r>
      <w:r>
        <w:instrText xml:space="preserve"> HYPERLINK "mailto:六安市中医院19楼总务科或以清晰盖章扫描版的形式发送至电子邮箱：zyyzwk2020@126.com" </w:instrText>
      </w:r>
      <w:r>
        <w:fldChar w:fldCharType="separate"/>
      </w:r>
      <w:r>
        <w:rPr>
          <w:rStyle w:val="17"/>
          <w:rFonts w:hint="eastAsia" w:ascii="仿宋_GB2312" w:hAnsi="仿宋_GB2312" w:eastAsia="仿宋_GB2312"/>
          <w:sz w:val="28"/>
          <w:szCs w:val="28"/>
        </w:rPr>
        <w:t>六安市中医院19楼后勤保障部或以清晰盖章扫描版的形式发送至电子邮箱：zyyzwk2020@126.com</w:t>
      </w:r>
      <w:r>
        <w:rPr>
          <w:rStyle w:val="17"/>
          <w:rFonts w:hint="eastAsia" w:ascii="仿宋_GB2312" w:hAnsi="仿宋_GB2312" w:eastAsia="仿宋_GB2312"/>
          <w:sz w:val="28"/>
          <w:szCs w:val="28"/>
        </w:rPr>
        <w:fldChar w:fldCharType="end"/>
      </w:r>
      <w:r>
        <w:rPr>
          <w:rFonts w:hint="eastAsia" w:ascii="仿宋_GB2312" w:hAnsi="仿宋_GB2312" w:eastAsia="仿宋_GB2312"/>
          <w:sz w:val="28"/>
          <w:szCs w:val="28"/>
        </w:rPr>
        <w:t>。</w:t>
      </w:r>
    </w:p>
    <w:p w14:paraId="66D81B84">
      <w:pPr>
        <w:ind w:firstLine="560" w:firstLineChars="200"/>
        <w:rPr>
          <w:rFonts w:ascii="仿宋" w:hAnsi="仿宋" w:eastAsia="仿宋"/>
          <w:color w:val="000000"/>
          <w:sz w:val="28"/>
          <w:szCs w:val="28"/>
        </w:rPr>
      </w:pPr>
      <w:r>
        <w:rPr>
          <w:rFonts w:hint="eastAsia" w:ascii="仿宋" w:hAnsi="仿宋" w:eastAsia="仿宋"/>
          <w:color w:val="000000"/>
          <w:sz w:val="28"/>
          <w:szCs w:val="28"/>
        </w:rPr>
        <w:t>十三、联系事项：</w:t>
      </w:r>
    </w:p>
    <w:p w14:paraId="4D07965A">
      <w:pPr>
        <w:ind w:firstLine="560" w:firstLineChars="200"/>
        <w:rPr>
          <w:rFonts w:ascii="仿宋" w:hAnsi="仿宋" w:eastAsia="仿宋"/>
          <w:color w:val="000000"/>
          <w:sz w:val="28"/>
          <w:szCs w:val="28"/>
        </w:rPr>
      </w:pPr>
      <w:r>
        <w:rPr>
          <w:rFonts w:hint="eastAsia" w:ascii="仿宋" w:hAnsi="仿宋" w:eastAsia="仿宋"/>
          <w:color w:val="000000"/>
          <w:sz w:val="28"/>
          <w:szCs w:val="28"/>
        </w:rPr>
        <w:t xml:space="preserve">询价咨询：六安市中医院后勤保障部    </w:t>
      </w:r>
    </w:p>
    <w:p w14:paraId="7DF08214">
      <w:pPr>
        <w:ind w:firstLine="560" w:firstLineChars="200"/>
        <w:rPr>
          <w:rFonts w:hint="default" w:ascii="仿宋" w:hAnsi="仿宋" w:eastAsia="仿宋"/>
          <w:color w:val="000000"/>
          <w:sz w:val="28"/>
          <w:szCs w:val="28"/>
          <w:lang w:val="en-US" w:eastAsia="zh-CN"/>
        </w:rPr>
      </w:pPr>
      <w:r>
        <w:rPr>
          <w:rFonts w:hint="eastAsia" w:ascii="仿宋" w:hAnsi="仿宋" w:eastAsia="仿宋"/>
          <w:color w:val="000000"/>
          <w:sz w:val="28"/>
          <w:szCs w:val="28"/>
        </w:rPr>
        <w:t xml:space="preserve">联系方式：0564-3597279  </w:t>
      </w:r>
      <w:r>
        <w:rPr>
          <w:rFonts w:hint="eastAsia" w:ascii="仿宋" w:hAnsi="仿宋" w:eastAsia="仿宋"/>
          <w:color w:val="000000"/>
          <w:sz w:val="28"/>
          <w:szCs w:val="28"/>
          <w:lang w:val="en-US" w:eastAsia="zh-CN"/>
        </w:rPr>
        <w:t>朱老师</w:t>
      </w:r>
    </w:p>
    <w:p w14:paraId="3951AF2E">
      <w:pPr>
        <w:pStyle w:val="13"/>
        <w:ind w:firstLine="5760" w:firstLineChars="1800"/>
        <w:rPr>
          <w:rFonts w:ascii="仿宋_GB2312" w:hAnsi="仿宋_GB2312" w:eastAsia="仿宋_GB2312"/>
          <w:color w:val="000000"/>
          <w:sz w:val="32"/>
          <w:szCs w:val="32"/>
        </w:rPr>
      </w:pPr>
    </w:p>
    <w:p w14:paraId="2339049B">
      <w:pPr>
        <w:pStyle w:val="12"/>
        <w:jc w:val="right"/>
        <w:rPr>
          <w:rFonts w:ascii="仿宋_GB2312" w:hAnsi="仿宋_GB2312" w:eastAsia="仿宋_GB2312"/>
          <w:color w:val="000000"/>
          <w:sz w:val="32"/>
          <w:szCs w:val="32"/>
        </w:rPr>
      </w:pPr>
      <w:r>
        <w:rPr>
          <w:rFonts w:hint="eastAsia" w:ascii="仿宋_GB2312" w:hAnsi="仿宋_GB2312" w:eastAsia="仿宋_GB2312"/>
          <w:color w:val="000000"/>
          <w:sz w:val="32"/>
          <w:szCs w:val="32"/>
        </w:rPr>
        <w:t>霍邱县第六人民医院</w:t>
      </w:r>
    </w:p>
    <w:p w14:paraId="5EE290DC">
      <w:pPr>
        <w:pStyle w:val="12"/>
        <w:jc w:val="right"/>
        <w:rPr>
          <w:rFonts w:ascii="仿宋_GB2312" w:hAnsi="仿宋_GB2312" w:eastAsia="仿宋_GB2312"/>
          <w:color w:val="000000"/>
          <w:sz w:val="32"/>
          <w:szCs w:val="32"/>
        </w:rPr>
      </w:pPr>
      <w:r>
        <w:rPr>
          <w:rFonts w:hint="eastAsia" w:ascii="仿宋_GB2312" w:hAnsi="仿宋_GB2312" w:eastAsia="仿宋_GB2312"/>
          <w:color w:val="000000"/>
          <w:sz w:val="32"/>
          <w:szCs w:val="32"/>
        </w:rPr>
        <w:t>2024年</w:t>
      </w:r>
      <w:r>
        <w:rPr>
          <w:rFonts w:hint="eastAsia" w:ascii="仿宋_GB2312" w:hAnsi="仿宋_GB2312" w:eastAsia="仿宋_GB2312"/>
          <w:color w:val="000000"/>
          <w:sz w:val="32"/>
          <w:szCs w:val="32"/>
          <w:lang w:val="en-US" w:eastAsia="zh-CN"/>
        </w:rPr>
        <w:t>12</w:t>
      </w:r>
      <w:r>
        <w:rPr>
          <w:rFonts w:hint="eastAsia" w:ascii="仿宋_GB2312" w:hAnsi="仿宋_GB2312" w:eastAsia="仿宋_GB2312"/>
          <w:color w:val="000000"/>
          <w:sz w:val="32"/>
          <w:szCs w:val="32"/>
        </w:rPr>
        <w:t>月</w:t>
      </w:r>
      <w:r>
        <w:rPr>
          <w:rFonts w:hint="eastAsia" w:ascii="仿宋_GB2312" w:hAnsi="仿宋_GB2312" w:eastAsia="仿宋_GB2312"/>
          <w:color w:val="000000"/>
          <w:sz w:val="32"/>
          <w:szCs w:val="32"/>
          <w:lang w:val="en-US" w:eastAsia="zh-CN"/>
        </w:rPr>
        <w:t>5</w:t>
      </w:r>
      <w:bookmarkStart w:id="4" w:name="_GoBack"/>
      <w:bookmarkEnd w:id="4"/>
      <w:r>
        <w:rPr>
          <w:rFonts w:hint="eastAsia" w:ascii="仿宋_GB2312" w:hAnsi="仿宋_GB2312" w:eastAsia="仿宋_GB2312"/>
          <w:color w:val="000000"/>
          <w:sz w:val="32"/>
          <w:szCs w:val="32"/>
        </w:rPr>
        <w:t>日</w:t>
      </w:r>
      <w:r>
        <w:rPr>
          <w:rFonts w:hint="eastAsia"/>
          <w:color w:val="000000"/>
        </w:rPr>
        <w:t xml:space="preserve">                                                    </w:t>
      </w:r>
    </w:p>
    <w:p w14:paraId="4AFB7E28">
      <w:pPr>
        <w:pStyle w:val="12"/>
      </w:pPr>
    </w:p>
    <w:p w14:paraId="5F11985C">
      <w:pPr>
        <w:pStyle w:val="12"/>
      </w:pPr>
    </w:p>
    <w:p w14:paraId="2632DBFB">
      <w:pPr>
        <w:pStyle w:val="12"/>
      </w:pPr>
    </w:p>
    <w:p w14:paraId="65DEC584">
      <w:pPr>
        <w:pStyle w:val="12"/>
      </w:pPr>
    </w:p>
    <w:p w14:paraId="36E0C3A8">
      <w:pPr>
        <w:pStyle w:val="12"/>
      </w:pPr>
    </w:p>
    <w:p w14:paraId="452E03F9">
      <w:pPr>
        <w:pStyle w:val="12"/>
        <w:ind w:firstLine="0"/>
      </w:pPr>
    </w:p>
    <w:p w14:paraId="54B92DED">
      <w:pPr>
        <w:jc w:val="center"/>
        <w:rPr>
          <w:b/>
          <w:bCs/>
          <w:color w:val="000000"/>
          <w:sz w:val="28"/>
          <w:szCs w:val="28"/>
        </w:rPr>
      </w:pPr>
      <w:r>
        <w:rPr>
          <w:rFonts w:hint="eastAsia"/>
          <w:b/>
          <w:bCs/>
          <w:color w:val="000000"/>
          <w:sz w:val="28"/>
          <w:szCs w:val="28"/>
        </w:rPr>
        <w:t>第二章 采购需求</w:t>
      </w:r>
    </w:p>
    <w:p w14:paraId="500D921D">
      <w:pPr>
        <w:rPr>
          <w:b/>
          <w:color w:val="000000"/>
          <w:sz w:val="28"/>
          <w:szCs w:val="28"/>
        </w:rPr>
      </w:pPr>
      <w:r>
        <w:rPr>
          <w:rFonts w:hint="eastAsia"/>
          <w:b/>
          <w:color w:val="000000"/>
          <w:sz w:val="28"/>
          <w:szCs w:val="28"/>
        </w:rPr>
        <w:t>一、参数要求</w:t>
      </w:r>
    </w:p>
    <w:p w14:paraId="39826869">
      <w:pPr>
        <w:pStyle w:val="33"/>
        <w:spacing w:after="0" w:line="677" w:lineRule="exact"/>
        <w:ind w:firstLine="560" w:firstLineChars="200"/>
        <w:jc w:val="left"/>
        <w:rPr>
          <w:rFonts w:ascii="仿宋" w:hAnsi="仿宋" w:eastAsia="仿宋"/>
          <w:color w:val="000000"/>
          <w:lang w:val="en-US" w:eastAsia="zh-CN" w:bidi="ar-SA"/>
        </w:rPr>
      </w:pPr>
      <w:r>
        <w:rPr>
          <w:rFonts w:hint="eastAsia" w:ascii="仿宋" w:hAnsi="仿宋" w:eastAsia="仿宋"/>
          <w:color w:val="000000"/>
          <w:lang w:val="en-US" w:eastAsia="zh-CN" w:bidi="ar-SA"/>
        </w:rPr>
        <w:t>1、供货时间：合同签订后接到采购人通知</w:t>
      </w:r>
      <w:r>
        <w:rPr>
          <w:rFonts w:hint="eastAsia" w:ascii="仿宋" w:hAnsi="仿宋" w:eastAsia="仿宋"/>
          <w:color w:val="0000FF"/>
          <w:lang w:val="en-US" w:eastAsia="zh-CN" w:bidi="ar-SA"/>
        </w:rPr>
        <w:t>十个日历天</w:t>
      </w:r>
      <w:r>
        <w:rPr>
          <w:rFonts w:hint="eastAsia" w:ascii="仿宋" w:hAnsi="仿宋" w:eastAsia="仿宋"/>
          <w:color w:val="000000"/>
          <w:lang w:val="en-US" w:eastAsia="zh-CN" w:bidi="ar-SA"/>
        </w:rPr>
        <w:t>内供货</w:t>
      </w:r>
      <w:r>
        <w:rPr>
          <w:rFonts w:hint="eastAsia" w:ascii="仿宋" w:hAnsi="仿宋" w:eastAsia="仿宋"/>
          <w:color w:val="0000FF"/>
          <w:lang w:val="en-US" w:eastAsia="zh-CN" w:bidi="ar-SA"/>
        </w:rPr>
        <w:t>到采购人指定地点</w:t>
      </w:r>
      <w:r>
        <w:rPr>
          <w:rFonts w:hint="eastAsia" w:ascii="仿宋" w:hAnsi="仿宋" w:eastAsia="仿宋"/>
          <w:color w:val="000000"/>
          <w:lang w:val="en-US" w:eastAsia="zh-CN" w:bidi="ar-SA"/>
        </w:rPr>
        <w:t>。</w:t>
      </w:r>
    </w:p>
    <w:p w14:paraId="23F560D0">
      <w:pPr>
        <w:pStyle w:val="33"/>
        <w:spacing w:after="0" w:line="677" w:lineRule="exact"/>
        <w:ind w:firstLine="560" w:firstLineChars="200"/>
        <w:jc w:val="left"/>
        <w:rPr>
          <w:rFonts w:ascii="仿宋" w:hAnsi="仿宋" w:eastAsia="仿宋"/>
          <w:color w:val="000000"/>
          <w:lang w:val="en-US" w:eastAsia="zh-CN" w:bidi="ar-SA"/>
        </w:rPr>
      </w:pPr>
      <w:r>
        <w:rPr>
          <w:rFonts w:hint="eastAsia" w:ascii="仿宋" w:hAnsi="仿宋" w:eastAsia="仿宋"/>
          <w:color w:val="000000"/>
          <w:lang w:val="en-US" w:eastAsia="zh-CN" w:bidi="ar-SA"/>
        </w:rPr>
        <w:t>2、付款时间：一年内单价不变按需供货，据实结算经双方验收合格并收到</w:t>
      </w:r>
      <w:r>
        <w:rPr>
          <w:rFonts w:hint="eastAsia" w:ascii="仿宋" w:hAnsi="仿宋" w:eastAsia="仿宋"/>
          <w:color w:val="0000FF"/>
          <w:lang w:val="en-US" w:eastAsia="zh-CN" w:bidi="ar-SA"/>
        </w:rPr>
        <w:t>成交供应商递交</w:t>
      </w:r>
      <w:r>
        <w:rPr>
          <w:rFonts w:hint="eastAsia" w:ascii="仿宋" w:hAnsi="仿宋" w:eastAsia="仿宋"/>
          <w:color w:val="000000"/>
          <w:lang w:val="en-US" w:eastAsia="zh-CN" w:bidi="ar-SA"/>
        </w:rPr>
        <w:t>的正规完税发票后进行转帐。</w:t>
      </w:r>
    </w:p>
    <w:p w14:paraId="70C375D2">
      <w:pPr>
        <w:pStyle w:val="33"/>
        <w:spacing w:after="0" w:line="677" w:lineRule="exact"/>
        <w:ind w:firstLine="560" w:firstLineChars="200"/>
        <w:jc w:val="left"/>
        <w:rPr>
          <w:rFonts w:ascii="仿宋" w:hAnsi="仿宋" w:eastAsia="仿宋"/>
          <w:color w:val="000000"/>
          <w:lang w:val="en-US" w:eastAsia="zh-CN" w:bidi="ar-SA"/>
        </w:rPr>
      </w:pPr>
      <w:r>
        <w:rPr>
          <w:rFonts w:hint="eastAsia" w:ascii="仿宋" w:hAnsi="仿宋" w:eastAsia="仿宋"/>
          <w:color w:val="000000"/>
          <w:lang w:val="en-US" w:eastAsia="zh-CN" w:bidi="ar-SA"/>
        </w:rPr>
        <w:t>3、</w:t>
      </w:r>
      <w:r>
        <w:rPr>
          <w:rFonts w:hint="eastAsia" w:ascii="仿宋" w:hAnsi="仿宋" w:eastAsia="仿宋"/>
          <w:color w:val="0000FF"/>
          <w:lang w:val="en-US" w:eastAsia="zh-CN" w:bidi="ar-SA"/>
        </w:rPr>
        <w:t>供应商所投产品质量须等于或优于采购要求。中标后成交供应商所供物品必须与所投物品保持一致，或者是优于所投物品，否则采购人有权拒收。</w:t>
      </w:r>
    </w:p>
    <w:p w14:paraId="2B0020BD">
      <w:pPr>
        <w:pStyle w:val="33"/>
        <w:spacing w:after="0" w:line="677" w:lineRule="exact"/>
        <w:ind w:firstLine="560" w:firstLineChars="200"/>
        <w:jc w:val="left"/>
        <w:rPr>
          <w:rFonts w:ascii="仿宋" w:hAnsi="仿宋" w:eastAsia="仿宋"/>
          <w:color w:val="0000FF"/>
          <w:lang w:val="en-US" w:eastAsia="zh-CN" w:bidi="ar-SA"/>
        </w:rPr>
      </w:pPr>
      <w:r>
        <w:rPr>
          <w:rFonts w:hint="eastAsia" w:ascii="仿宋" w:hAnsi="仿宋" w:eastAsia="仿宋"/>
          <w:color w:val="0000FF"/>
          <w:lang w:val="en-US" w:eastAsia="zh-CN" w:bidi="ar-SA"/>
        </w:rPr>
        <w:t>4、成交供应商先提供各类样品，经采购人确认后方可进行送货。</w:t>
      </w:r>
    </w:p>
    <w:p w14:paraId="2BD4F522">
      <w:pPr>
        <w:rPr>
          <w:b/>
          <w:color w:val="000000"/>
          <w:sz w:val="28"/>
          <w:szCs w:val="28"/>
        </w:rPr>
      </w:pPr>
      <w:r>
        <w:rPr>
          <w:rFonts w:hint="eastAsia"/>
          <w:b/>
          <w:color w:val="000000"/>
          <w:sz w:val="28"/>
          <w:szCs w:val="28"/>
        </w:rPr>
        <w:t>二、响应文件格式</w:t>
      </w:r>
    </w:p>
    <w:p w14:paraId="2A5B317D">
      <w:pPr>
        <w:pStyle w:val="33"/>
        <w:spacing w:after="0" w:line="677" w:lineRule="exact"/>
        <w:jc w:val="left"/>
        <w:rPr>
          <w:rFonts w:ascii="仿宋_GB2312" w:hAnsi="仿宋_GB2312" w:eastAsia="仿宋_GB2312"/>
          <w:color w:val="000000"/>
          <w:sz w:val="30"/>
          <w:szCs w:val="30"/>
          <w:lang w:val="en-US" w:eastAsia="zh-CN"/>
        </w:rPr>
      </w:pPr>
      <w:r>
        <w:rPr>
          <w:rFonts w:hint="eastAsia" w:ascii="仿宋_GB2312" w:hAnsi="仿宋_GB2312" w:eastAsia="仿宋_GB2312"/>
          <w:color w:val="000000"/>
          <w:sz w:val="30"/>
          <w:szCs w:val="30"/>
          <w:lang w:val="en-US" w:eastAsia="zh-CN"/>
        </w:rPr>
        <w:t xml:space="preserve">    </w:t>
      </w:r>
      <w:r>
        <w:rPr>
          <w:rFonts w:hint="eastAsia" w:ascii="仿宋_GB2312" w:hAnsi="仿宋_GB2312" w:eastAsia="仿宋_GB2312"/>
          <w:color w:val="000000"/>
          <w:sz w:val="32"/>
          <w:szCs w:val="32"/>
          <w:lang w:val="en-US" w:eastAsia="zh-CN" w:bidi="ar-SA"/>
        </w:rPr>
        <w:t xml:space="preserve">          </w:t>
      </w:r>
      <w:r>
        <w:rPr>
          <w:rFonts w:hint="eastAsia" w:ascii="仿宋_GB2312" w:hAnsi="仿宋_GB2312" w:eastAsia="仿宋_GB2312"/>
          <w:color w:val="000000"/>
          <w:lang w:val="en-US" w:eastAsia="zh-CN" w:bidi="ar-SA"/>
        </w:rPr>
        <w:t xml:space="preserve"> </w:t>
      </w:r>
      <w:r>
        <w:rPr>
          <w:rFonts w:hint="eastAsia" w:ascii="仿宋" w:hAnsi="仿宋" w:eastAsia="仿宋"/>
          <w:color w:val="000000"/>
          <w:lang w:val="en-US" w:eastAsia="zh-CN" w:bidi="ar-SA"/>
        </w:rPr>
        <w:t xml:space="preserve"> </w:t>
      </w:r>
      <w:r>
        <w:rPr>
          <w:rFonts w:hint="eastAsia" w:ascii="仿宋" w:hAnsi="仿宋" w:eastAsia="仿宋"/>
          <w:b/>
          <w:bCs/>
          <w:color w:val="000000"/>
          <w:lang w:val="en-US" w:eastAsia="zh-CN" w:bidi="ar-SA"/>
        </w:rPr>
        <w:t>响应文件资料清单</w:t>
      </w:r>
    </w:p>
    <w:tbl>
      <w:tblPr>
        <w:tblStyle w:val="14"/>
        <w:tblW w:w="858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46"/>
        <w:gridCol w:w="6946"/>
        <w:gridCol w:w="792"/>
      </w:tblGrid>
      <w:tr w14:paraId="7E4CAA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6" w:type="dxa"/>
            <w:shd w:val="clear" w:color="auto" w:fill="auto"/>
          </w:tcPr>
          <w:p w14:paraId="447AD8DD">
            <w:pPr>
              <w:pStyle w:val="33"/>
              <w:spacing w:after="0" w:line="677" w:lineRule="exact"/>
              <w:jc w:val="center"/>
              <w:rPr>
                <w:rFonts w:ascii="仿宋" w:hAnsi="仿宋" w:eastAsia="仿宋"/>
                <w:b/>
                <w:bCs/>
                <w:color w:val="000000"/>
                <w:lang w:val="en-US" w:eastAsia="zh-CN" w:bidi="ar-SA"/>
              </w:rPr>
            </w:pPr>
            <w:r>
              <w:rPr>
                <w:rFonts w:hint="eastAsia" w:ascii="仿宋" w:hAnsi="仿宋" w:eastAsia="仿宋"/>
                <w:b/>
                <w:bCs/>
                <w:color w:val="000000"/>
                <w:lang w:val="en-US" w:eastAsia="zh-CN" w:bidi="ar-SA"/>
              </w:rPr>
              <w:t>序号</w:t>
            </w:r>
          </w:p>
        </w:tc>
        <w:tc>
          <w:tcPr>
            <w:tcW w:w="6946" w:type="dxa"/>
            <w:shd w:val="clear" w:color="auto" w:fill="auto"/>
          </w:tcPr>
          <w:p w14:paraId="586ECEC7">
            <w:pPr>
              <w:pStyle w:val="33"/>
              <w:spacing w:after="0" w:line="677" w:lineRule="exact"/>
              <w:jc w:val="center"/>
              <w:rPr>
                <w:rFonts w:ascii="仿宋" w:hAnsi="仿宋" w:eastAsia="仿宋"/>
                <w:b/>
                <w:bCs/>
                <w:color w:val="000000"/>
                <w:lang w:val="en-US" w:eastAsia="zh-CN" w:bidi="ar-SA"/>
              </w:rPr>
            </w:pPr>
            <w:r>
              <w:rPr>
                <w:rFonts w:hint="eastAsia" w:ascii="仿宋" w:hAnsi="仿宋" w:eastAsia="仿宋"/>
                <w:b/>
                <w:bCs/>
                <w:color w:val="000000"/>
                <w:lang w:val="en-US" w:eastAsia="zh-CN" w:bidi="ar-SA"/>
              </w:rPr>
              <w:t>资料名称</w:t>
            </w:r>
          </w:p>
        </w:tc>
        <w:tc>
          <w:tcPr>
            <w:tcW w:w="792" w:type="dxa"/>
            <w:shd w:val="clear" w:color="auto" w:fill="auto"/>
          </w:tcPr>
          <w:p w14:paraId="454AD1CD">
            <w:pPr>
              <w:pStyle w:val="33"/>
              <w:spacing w:after="0" w:line="677" w:lineRule="exact"/>
              <w:jc w:val="center"/>
              <w:rPr>
                <w:rFonts w:ascii="仿宋" w:hAnsi="仿宋" w:eastAsia="仿宋"/>
                <w:b/>
                <w:bCs/>
                <w:color w:val="000000"/>
                <w:lang w:val="en-US" w:eastAsia="zh-CN" w:bidi="ar-SA"/>
              </w:rPr>
            </w:pPr>
            <w:r>
              <w:rPr>
                <w:rFonts w:hint="eastAsia" w:ascii="仿宋" w:hAnsi="仿宋" w:eastAsia="仿宋"/>
                <w:b/>
                <w:bCs/>
                <w:color w:val="000000"/>
                <w:lang w:val="en-US" w:eastAsia="zh-CN" w:bidi="ar-SA"/>
              </w:rPr>
              <w:t>备注</w:t>
            </w:r>
          </w:p>
        </w:tc>
      </w:tr>
      <w:tr w14:paraId="7653B7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6" w:type="dxa"/>
            <w:shd w:val="clear" w:color="auto" w:fill="auto"/>
          </w:tcPr>
          <w:p w14:paraId="1BD6D7C6">
            <w:pPr>
              <w:pStyle w:val="33"/>
              <w:spacing w:after="0" w:line="677" w:lineRule="exact"/>
              <w:jc w:val="center"/>
              <w:rPr>
                <w:rFonts w:ascii="仿宋" w:hAnsi="仿宋" w:eastAsia="仿宋"/>
                <w:color w:val="000000"/>
                <w:lang w:val="en-US" w:eastAsia="zh-CN" w:bidi="ar-SA"/>
              </w:rPr>
            </w:pPr>
            <w:r>
              <w:rPr>
                <w:rFonts w:hint="eastAsia" w:ascii="仿宋" w:hAnsi="仿宋" w:eastAsia="仿宋"/>
                <w:color w:val="000000"/>
                <w:lang w:val="en-US" w:eastAsia="zh-CN" w:bidi="ar-SA"/>
              </w:rPr>
              <w:t>一</w:t>
            </w:r>
          </w:p>
        </w:tc>
        <w:tc>
          <w:tcPr>
            <w:tcW w:w="6946" w:type="dxa"/>
            <w:shd w:val="clear" w:color="auto" w:fill="auto"/>
          </w:tcPr>
          <w:p w14:paraId="1C33C075">
            <w:pPr>
              <w:pStyle w:val="33"/>
              <w:spacing w:after="0" w:line="677" w:lineRule="exact"/>
              <w:jc w:val="left"/>
              <w:rPr>
                <w:rFonts w:ascii="仿宋" w:hAnsi="仿宋" w:eastAsia="仿宋"/>
                <w:color w:val="000000"/>
                <w:lang w:val="en-US" w:eastAsia="zh-CN" w:bidi="ar-SA"/>
              </w:rPr>
            </w:pPr>
            <w:r>
              <w:rPr>
                <w:rFonts w:hint="eastAsia" w:ascii="仿宋" w:hAnsi="仿宋" w:eastAsia="仿宋"/>
                <w:color w:val="000000"/>
                <w:lang w:val="en-US" w:eastAsia="zh-CN" w:bidi="ar-SA"/>
              </w:rPr>
              <w:t>供应商基本信息</w:t>
            </w:r>
          </w:p>
        </w:tc>
        <w:tc>
          <w:tcPr>
            <w:tcW w:w="792" w:type="dxa"/>
            <w:shd w:val="clear" w:color="auto" w:fill="auto"/>
          </w:tcPr>
          <w:p w14:paraId="3EFBE5BB">
            <w:pPr>
              <w:pStyle w:val="33"/>
              <w:spacing w:after="0" w:line="677" w:lineRule="exact"/>
              <w:jc w:val="left"/>
              <w:rPr>
                <w:rFonts w:ascii="仿宋" w:hAnsi="仿宋" w:eastAsia="仿宋"/>
                <w:b/>
                <w:bCs/>
                <w:color w:val="000000"/>
                <w:lang w:val="en-US" w:eastAsia="zh-CN" w:bidi="ar-SA"/>
              </w:rPr>
            </w:pPr>
          </w:p>
        </w:tc>
      </w:tr>
      <w:tr w14:paraId="5E0A80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6" w:type="dxa"/>
            <w:shd w:val="clear" w:color="auto" w:fill="auto"/>
          </w:tcPr>
          <w:p w14:paraId="2EFAEBFC">
            <w:pPr>
              <w:pStyle w:val="33"/>
              <w:spacing w:after="0" w:line="677" w:lineRule="exact"/>
              <w:jc w:val="center"/>
              <w:rPr>
                <w:rFonts w:ascii="仿宋" w:hAnsi="仿宋" w:eastAsia="仿宋"/>
                <w:color w:val="000000"/>
                <w:lang w:val="en-US" w:eastAsia="zh-CN" w:bidi="ar-SA"/>
              </w:rPr>
            </w:pPr>
            <w:r>
              <w:rPr>
                <w:rFonts w:hint="eastAsia" w:ascii="仿宋" w:hAnsi="仿宋" w:eastAsia="仿宋"/>
                <w:color w:val="000000"/>
                <w:lang w:val="en-US" w:eastAsia="zh-CN" w:bidi="ar-SA"/>
              </w:rPr>
              <w:t>二</w:t>
            </w:r>
          </w:p>
        </w:tc>
        <w:tc>
          <w:tcPr>
            <w:tcW w:w="6946" w:type="dxa"/>
            <w:shd w:val="clear" w:color="auto" w:fill="auto"/>
          </w:tcPr>
          <w:p w14:paraId="68B9CF4A">
            <w:pPr>
              <w:pStyle w:val="33"/>
              <w:spacing w:after="0" w:line="677" w:lineRule="exact"/>
              <w:jc w:val="left"/>
              <w:rPr>
                <w:rFonts w:ascii="仿宋" w:hAnsi="仿宋" w:eastAsia="仿宋"/>
                <w:color w:val="000000"/>
                <w:lang w:val="en-US" w:eastAsia="zh-CN" w:bidi="ar-SA"/>
              </w:rPr>
            </w:pPr>
            <w:r>
              <w:rPr>
                <w:rFonts w:hint="eastAsia" w:ascii="仿宋" w:hAnsi="仿宋" w:eastAsia="仿宋"/>
                <w:color w:val="000000"/>
                <w:lang w:val="en-US" w:eastAsia="zh-CN" w:bidi="ar-SA"/>
              </w:rPr>
              <w:t>无重大违法记录声明函、无不良信用记录承诺函</w:t>
            </w:r>
          </w:p>
        </w:tc>
        <w:tc>
          <w:tcPr>
            <w:tcW w:w="792" w:type="dxa"/>
            <w:shd w:val="clear" w:color="auto" w:fill="auto"/>
          </w:tcPr>
          <w:p w14:paraId="03A60B5E">
            <w:pPr>
              <w:pStyle w:val="33"/>
              <w:spacing w:after="0" w:line="677" w:lineRule="exact"/>
              <w:jc w:val="left"/>
              <w:rPr>
                <w:rFonts w:ascii="仿宋" w:hAnsi="仿宋" w:eastAsia="仿宋"/>
                <w:b/>
                <w:bCs/>
                <w:color w:val="000000"/>
                <w:lang w:val="en-US" w:eastAsia="zh-CN" w:bidi="ar-SA"/>
              </w:rPr>
            </w:pPr>
          </w:p>
        </w:tc>
      </w:tr>
      <w:tr w14:paraId="3E1AA6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6" w:type="dxa"/>
            <w:shd w:val="clear" w:color="auto" w:fill="auto"/>
          </w:tcPr>
          <w:p w14:paraId="50E3A746">
            <w:pPr>
              <w:pStyle w:val="33"/>
              <w:spacing w:after="0" w:line="677" w:lineRule="exact"/>
              <w:jc w:val="center"/>
              <w:rPr>
                <w:rFonts w:ascii="仿宋" w:hAnsi="仿宋" w:eastAsia="仿宋"/>
                <w:color w:val="000000"/>
                <w:lang w:val="en-US" w:eastAsia="zh-CN" w:bidi="ar-SA"/>
              </w:rPr>
            </w:pPr>
            <w:r>
              <w:rPr>
                <w:rFonts w:hint="eastAsia" w:ascii="仿宋" w:hAnsi="仿宋" w:eastAsia="仿宋"/>
                <w:color w:val="000000"/>
                <w:lang w:val="en-US" w:eastAsia="zh-CN" w:bidi="ar-SA"/>
              </w:rPr>
              <w:t>三</w:t>
            </w:r>
          </w:p>
        </w:tc>
        <w:tc>
          <w:tcPr>
            <w:tcW w:w="6946" w:type="dxa"/>
            <w:shd w:val="clear" w:color="auto" w:fill="auto"/>
          </w:tcPr>
          <w:p w14:paraId="0D2DA8A2">
            <w:pPr>
              <w:pStyle w:val="33"/>
              <w:spacing w:after="0" w:line="677" w:lineRule="exact"/>
              <w:jc w:val="left"/>
              <w:rPr>
                <w:rFonts w:ascii="仿宋" w:hAnsi="仿宋" w:eastAsia="仿宋"/>
                <w:color w:val="000000"/>
                <w:lang w:val="en-US" w:eastAsia="zh-CN" w:bidi="ar-SA"/>
              </w:rPr>
            </w:pPr>
            <w:r>
              <w:rPr>
                <w:rFonts w:hint="eastAsia" w:ascii="仿宋" w:hAnsi="仿宋" w:eastAsia="仿宋"/>
                <w:color w:val="000000"/>
                <w:lang w:val="en-US" w:eastAsia="zh-CN" w:bidi="ar-SA"/>
              </w:rPr>
              <w:t>投标授权书</w:t>
            </w:r>
          </w:p>
        </w:tc>
        <w:tc>
          <w:tcPr>
            <w:tcW w:w="792" w:type="dxa"/>
            <w:shd w:val="clear" w:color="auto" w:fill="auto"/>
          </w:tcPr>
          <w:p w14:paraId="291D380E">
            <w:pPr>
              <w:pStyle w:val="33"/>
              <w:spacing w:after="0" w:line="677" w:lineRule="exact"/>
              <w:jc w:val="left"/>
              <w:rPr>
                <w:rFonts w:ascii="仿宋" w:hAnsi="仿宋" w:eastAsia="仿宋"/>
                <w:b/>
                <w:bCs/>
                <w:color w:val="000000"/>
                <w:lang w:val="en-US" w:eastAsia="zh-CN" w:bidi="ar-SA"/>
              </w:rPr>
            </w:pPr>
          </w:p>
        </w:tc>
      </w:tr>
      <w:tr w14:paraId="2D3B55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6" w:type="dxa"/>
            <w:shd w:val="clear" w:color="auto" w:fill="auto"/>
          </w:tcPr>
          <w:p w14:paraId="7327E8B3">
            <w:pPr>
              <w:pStyle w:val="33"/>
              <w:spacing w:after="0" w:line="677" w:lineRule="exact"/>
              <w:jc w:val="center"/>
              <w:rPr>
                <w:rFonts w:ascii="仿宋" w:hAnsi="仿宋" w:eastAsia="仿宋"/>
                <w:color w:val="000000"/>
                <w:lang w:val="en-US" w:eastAsia="zh-CN" w:bidi="ar-SA"/>
              </w:rPr>
            </w:pPr>
            <w:r>
              <w:rPr>
                <w:rFonts w:hint="eastAsia" w:ascii="仿宋" w:hAnsi="仿宋" w:eastAsia="仿宋"/>
                <w:color w:val="000000"/>
                <w:lang w:val="en-US" w:eastAsia="zh-CN" w:bidi="ar-SA"/>
              </w:rPr>
              <w:t>四</w:t>
            </w:r>
          </w:p>
        </w:tc>
        <w:tc>
          <w:tcPr>
            <w:tcW w:w="6946" w:type="dxa"/>
            <w:shd w:val="clear" w:color="auto" w:fill="auto"/>
          </w:tcPr>
          <w:p w14:paraId="70BCC212">
            <w:pPr>
              <w:pStyle w:val="33"/>
              <w:spacing w:after="0" w:line="677" w:lineRule="exact"/>
              <w:jc w:val="left"/>
              <w:rPr>
                <w:rFonts w:ascii="仿宋" w:hAnsi="仿宋" w:eastAsia="仿宋"/>
                <w:color w:val="000000"/>
                <w:lang w:val="en-US" w:eastAsia="zh-CN" w:bidi="ar-SA"/>
              </w:rPr>
            </w:pPr>
            <w:r>
              <w:rPr>
                <w:rFonts w:hint="eastAsia" w:ascii="仿宋" w:hAnsi="仿宋" w:eastAsia="仿宋"/>
                <w:color w:val="000000"/>
                <w:lang w:val="en-US" w:eastAsia="zh-CN" w:bidi="ar-SA"/>
              </w:rPr>
              <w:t>响应情况表</w:t>
            </w:r>
          </w:p>
        </w:tc>
        <w:tc>
          <w:tcPr>
            <w:tcW w:w="792" w:type="dxa"/>
            <w:shd w:val="clear" w:color="auto" w:fill="auto"/>
          </w:tcPr>
          <w:p w14:paraId="71151CFB">
            <w:pPr>
              <w:pStyle w:val="33"/>
              <w:spacing w:after="0" w:line="677" w:lineRule="exact"/>
              <w:jc w:val="left"/>
              <w:rPr>
                <w:rFonts w:ascii="仿宋" w:hAnsi="仿宋" w:eastAsia="仿宋"/>
                <w:b/>
                <w:bCs/>
                <w:color w:val="000000"/>
                <w:lang w:val="en-US" w:eastAsia="zh-CN" w:bidi="ar-SA"/>
              </w:rPr>
            </w:pPr>
          </w:p>
        </w:tc>
      </w:tr>
      <w:tr w14:paraId="391309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6" w:type="dxa"/>
            <w:shd w:val="clear" w:color="auto" w:fill="auto"/>
          </w:tcPr>
          <w:p w14:paraId="13204279">
            <w:pPr>
              <w:pStyle w:val="33"/>
              <w:spacing w:after="0" w:line="677" w:lineRule="exact"/>
              <w:jc w:val="center"/>
              <w:rPr>
                <w:rFonts w:ascii="仿宋" w:hAnsi="仿宋" w:eastAsia="仿宋"/>
                <w:color w:val="000000"/>
                <w:lang w:val="en-US" w:eastAsia="zh-CN" w:bidi="ar-SA"/>
              </w:rPr>
            </w:pPr>
            <w:r>
              <w:rPr>
                <w:rFonts w:hint="eastAsia" w:ascii="仿宋" w:hAnsi="仿宋" w:eastAsia="仿宋"/>
                <w:color w:val="000000"/>
                <w:lang w:val="en-US" w:eastAsia="zh-CN" w:bidi="ar-SA"/>
              </w:rPr>
              <w:t>五</w:t>
            </w:r>
          </w:p>
        </w:tc>
        <w:tc>
          <w:tcPr>
            <w:tcW w:w="6946" w:type="dxa"/>
            <w:shd w:val="clear" w:color="auto" w:fill="auto"/>
          </w:tcPr>
          <w:p w14:paraId="1E6DA162">
            <w:pPr>
              <w:pStyle w:val="33"/>
              <w:spacing w:after="0" w:line="677" w:lineRule="exact"/>
              <w:jc w:val="left"/>
              <w:rPr>
                <w:rFonts w:ascii="仿宋" w:hAnsi="仿宋" w:eastAsia="仿宋"/>
                <w:color w:val="000000"/>
                <w:lang w:val="en-US" w:eastAsia="zh-CN" w:bidi="ar-SA"/>
              </w:rPr>
            </w:pPr>
            <w:r>
              <w:rPr>
                <w:rFonts w:hint="eastAsia" w:ascii="仿宋" w:hAnsi="仿宋" w:eastAsia="仿宋"/>
                <w:color w:val="000000"/>
                <w:lang w:val="en-US" w:eastAsia="zh-CN" w:bidi="ar-SA"/>
              </w:rPr>
              <w:t>投标函</w:t>
            </w:r>
          </w:p>
        </w:tc>
        <w:tc>
          <w:tcPr>
            <w:tcW w:w="792" w:type="dxa"/>
            <w:shd w:val="clear" w:color="auto" w:fill="auto"/>
          </w:tcPr>
          <w:p w14:paraId="0D4B538B">
            <w:pPr>
              <w:pStyle w:val="33"/>
              <w:spacing w:after="0" w:line="677" w:lineRule="exact"/>
              <w:jc w:val="left"/>
              <w:rPr>
                <w:rFonts w:ascii="仿宋" w:hAnsi="仿宋" w:eastAsia="仿宋"/>
                <w:b/>
                <w:bCs/>
                <w:color w:val="000000"/>
                <w:lang w:val="en-US" w:eastAsia="zh-CN" w:bidi="ar-SA"/>
              </w:rPr>
            </w:pPr>
          </w:p>
        </w:tc>
      </w:tr>
      <w:tr w14:paraId="5AB08F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6" w:type="dxa"/>
            <w:shd w:val="clear" w:color="auto" w:fill="auto"/>
          </w:tcPr>
          <w:p w14:paraId="678DA2B3">
            <w:pPr>
              <w:pStyle w:val="33"/>
              <w:spacing w:after="0" w:line="677" w:lineRule="exact"/>
              <w:jc w:val="center"/>
              <w:rPr>
                <w:rFonts w:ascii="仿宋" w:hAnsi="仿宋" w:eastAsia="仿宋"/>
                <w:color w:val="000000"/>
                <w:lang w:val="en-US" w:eastAsia="zh-CN" w:bidi="ar-SA"/>
              </w:rPr>
            </w:pPr>
            <w:r>
              <w:rPr>
                <w:rFonts w:hint="eastAsia" w:ascii="仿宋" w:hAnsi="仿宋" w:eastAsia="仿宋"/>
                <w:color w:val="000000"/>
                <w:lang w:val="en-US" w:eastAsia="zh-CN" w:bidi="ar-SA"/>
              </w:rPr>
              <w:t>六</w:t>
            </w:r>
          </w:p>
        </w:tc>
        <w:tc>
          <w:tcPr>
            <w:tcW w:w="6946" w:type="dxa"/>
            <w:shd w:val="clear" w:color="auto" w:fill="auto"/>
          </w:tcPr>
          <w:p w14:paraId="1F2BEC39">
            <w:pPr>
              <w:pStyle w:val="33"/>
              <w:spacing w:after="0" w:line="677" w:lineRule="exact"/>
              <w:jc w:val="left"/>
              <w:rPr>
                <w:rFonts w:ascii="仿宋" w:hAnsi="仿宋" w:eastAsia="仿宋"/>
                <w:color w:val="000000"/>
                <w:lang w:val="en-US" w:eastAsia="zh-CN" w:bidi="ar-SA"/>
              </w:rPr>
            </w:pPr>
            <w:r>
              <w:rPr>
                <w:rFonts w:hint="eastAsia" w:ascii="仿宋" w:hAnsi="仿宋" w:eastAsia="仿宋"/>
                <w:color w:val="000000"/>
                <w:lang w:val="en-US" w:eastAsia="zh-CN" w:bidi="ar-SA"/>
              </w:rPr>
              <w:t>询价文件要求和供应商认为需要提供的其它说明和资料</w:t>
            </w:r>
          </w:p>
        </w:tc>
        <w:tc>
          <w:tcPr>
            <w:tcW w:w="792" w:type="dxa"/>
            <w:shd w:val="clear" w:color="auto" w:fill="auto"/>
          </w:tcPr>
          <w:p w14:paraId="231B5E0C">
            <w:pPr>
              <w:pStyle w:val="33"/>
              <w:spacing w:after="0" w:line="677" w:lineRule="exact"/>
              <w:jc w:val="left"/>
              <w:rPr>
                <w:rFonts w:ascii="仿宋" w:hAnsi="仿宋" w:eastAsia="仿宋"/>
                <w:b/>
                <w:bCs/>
                <w:color w:val="000000"/>
                <w:lang w:val="en-US" w:eastAsia="zh-CN" w:bidi="ar-SA"/>
              </w:rPr>
            </w:pPr>
          </w:p>
        </w:tc>
      </w:tr>
      <w:tr w14:paraId="68ADB5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6" w:type="dxa"/>
            <w:shd w:val="clear" w:color="auto" w:fill="auto"/>
          </w:tcPr>
          <w:p w14:paraId="56FB9DE4">
            <w:pPr>
              <w:pStyle w:val="33"/>
              <w:spacing w:after="0" w:line="677" w:lineRule="exact"/>
              <w:jc w:val="center"/>
              <w:rPr>
                <w:rFonts w:ascii="仿宋" w:hAnsi="仿宋" w:eastAsia="仿宋"/>
                <w:color w:val="000000"/>
                <w:lang w:val="en-US" w:eastAsia="zh-CN" w:bidi="ar-SA"/>
              </w:rPr>
            </w:pPr>
            <w:r>
              <w:rPr>
                <w:rFonts w:hint="eastAsia" w:ascii="仿宋" w:hAnsi="仿宋" w:eastAsia="仿宋"/>
                <w:color w:val="000000"/>
                <w:lang w:val="en-US" w:eastAsia="zh-CN" w:bidi="ar-SA"/>
              </w:rPr>
              <w:t>七</w:t>
            </w:r>
          </w:p>
        </w:tc>
        <w:tc>
          <w:tcPr>
            <w:tcW w:w="6946" w:type="dxa"/>
            <w:shd w:val="clear" w:color="auto" w:fill="auto"/>
          </w:tcPr>
          <w:p w14:paraId="56A7CE71">
            <w:pPr>
              <w:pStyle w:val="33"/>
              <w:spacing w:after="0" w:line="677" w:lineRule="exact"/>
              <w:jc w:val="left"/>
              <w:rPr>
                <w:rFonts w:ascii="仿宋" w:hAnsi="仿宋" w:eastAsia="仿宋"/>
                <w:color w:val="000000"/>
                <w:lang w:val="en-US" w:eastAsia="zh-CN" w:bidi="ar-SA"/>
              </w:rPr>
            </w:pPr>
            <w:r>
              <w:rPr>
                <w:rFonts w:hint="eastAsia" w:ascii="仿宋" w:hAnsi="仿宋" w:eastAsia="仿宋"/>
                <w:color w:val="000000"/>
                <w:lang w:val="en-US" w:eastAsia="zh-CN" w:bidi="ar-SA"/>
              </w:rPr>
              <w:t>报价表</w:t>
            </w:r>
          </w:p>
        </w:tc>
        <w:tc>
          <w:tcPr>
            <w:tcW w:w="792" w:type="dxa"/>
            <w:shd w:val="clear" w:color="auto" w:fill="auto"/>
          </w:tcPr>
          <w:p w14:paraId="5726928A">
            <w:pPr>
              <w:pStyle w:val="33"/>
              <w:spacing w:after="0" w:line="677" w:lineRule="exact"/>
              <w:jc w:val="left"/>
              <w:rPr>
                <w:rFonts w:ascii="仿宋" w:hAnsi="仿宋" w:eastAsia="仿宋"/>
                <w:b/>
                <w:bCs/>
                <w:color w:val="000000"/>
                <w:lang w:val="en-US" w:eastAsia="zh-CN" w:bidi="ar-SA"/>
              </w:rPr>
            </w:pPr>
          </w:p>
        </w:tc>
      </w:tr>
      <w:tr w14:paraId="4946EC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6" w:type="dxa"/>
            <w:shd w:val="clear" w:color="auto" w:fill="auto"/>
          </w:tcPr>
          <w:p w14:paraId="27AA8225">
            <w:pPr>
              <w:pStyle w:val="33"/>
              <w:spacing w:after="0" w:line="677" w:lineRule="exact"/>
              <w:jc w:val="center"/>
              <w:rPr>
                <w:rFonts w:ascii="仿宋" w:hAnsi="仿宋" w:eastAsia="仿宋"/>
                <w:color w:val="000000"/>
                <w:lang w:val="en-US" w:eastAsia="zh-CN" w:bidi="ar-SA"/>
              </w:rPr>
            </w:pPr>
            <w:r>
              <w:rPr>
                <w:rFonts w:hint="eastAsia" w:ascii="仿宋" w:hAnsi="仿宋" w:eastAsia="仿宋"/>
                <w:color w:val="000000"/>
                <w:lang w:val="en-US" w:eastAsia="zh-CN" w:bidi="ar-SA"/>
              </w:rPr>
              <w:t>八</w:t>
            </w:r>
          </w:p>
        </w:tc>
        <w:tc>
          <w:tcPr>
            <w:tcW w:w="6946" w:type="dxa"/>
            <w:shd w:val="clear" w:color="auto" w:fill="auto"/>
          </w:tcPr>
          <w:p w14:paraId="686DB055">
            <w:pPr>
              <w:pStyle w:val="33"/>
              <w:spacing w:after="0" w:line="677" w:lineRule="exact"/>
              <w:jc w:val="left"/>
              <w:rPr>
                <w:rFonts w:ascii="仿宋" w:hAnsi="仿宋" w:eastAsia="仿宋"/>
                <w:color w:val="000000"/>
                <w:lang w:val="en-US" w:eastAsia="zh-CN" w:bidi="ar-SA"/>
              </w:rPr>
            </w:pPr>
            <w:r>
              <w:rPr>
                <w:rFonts w:hint="eastAsia" w:ascii="仿宋" w:hAnsi="仿宋" w:eastAsia="仿宋"/>
                <w:color w:val="000000"/>
                <w:lang w:val="en-US" w:eastAsia="zh-CN" w:bidi="ar-SA"/>
              </w:rPr>
              <w:t>相关服务承诺函</w:t>
            </w:r>
          </w:p>
        </w:tc>
        <w:tc>
          <w:tcPr>
            <w:tcW w:w="792" w:type="dxa"/>
            <w:shd w:val="clear" w:color="auto" w:fill="auto"/>
          </w:tcPr>
          <w:p w14:paraId="07E5AA65">
            <w:pPr>
              <w:pStyle w:val="33"/>
              <w:spacing w:after="0" w:line="677" w:lineRule="exact"/>
              <w:jc w:val="left"/>
              <w:rPr>
                <w:rFonts w:ascii="仿宋" w:hAnsi="仿宋" w:eastAsia="仿宋"/>
                <w:b/>
                <w:bCs/>
                <w:color w:val="000000"/>
                <w:lang w:val="en-US" w:eastAsia="zh-CN" w:bidi="ar-SA"/>
              </w:rPr>
            </w:pPr>
          </w:p>
        </w:tc>
      </w:tr>
    </w:tbl>
    <w:p w14:paraId="5F4274BB">
      <w:pPr>
        <w:rPr>
          <w:color w:val="000000"/>
        </w:rPr>
      </w:pPr>
    </w:p>
    <w:p w14:paraId="68F3251F">
      <w:pPr>
        <w:pStyle w:val="4"/>
        <w:rPr>
          <w:rFonts w:ascii="宋体" w:hAnsi="宋体"/>
          <w:b/>
          <w:color w:val="000000"/>
          <w:sz w:val="28"/>
          <w:szCs w:val="28"/>
        </w:rPr>
      </w:pPr>
    </w:p>
    <w:p w14:paraId="4B503CB9">
      <w:pPr>
        <w:pStyle w:val="4"/>
        <w:jc w:val="center"/>
        <w:rPr>
          <w:rFonts w:ascii="宋体" w:hAnsi="宋体"/>
          <w:b/>
          <w:color w:val="000000"/>
          <w:sz w:val="28"/>
          <w:szCs w:val="28"/>
        </w:rPr>
      </w:pPr>
      <w:r>
        <w:rPr>
          <w:rFonts w:hint="eastAsia" w:ascii="宋体" w:hAnsi="宋体"/>
          <w:b/>
          <w:color w:val="000000"/>
          <w:sz w:val="28"/>
          <w:szCs w:val="28"/>
        </w:rPr>
        <w:t>供应商</w:t>
      </w:r>
      <w:r>
        <w:rPr>
          <w:rFonts w:ascii="宋体" w:hAnsi="宋体"/>
          <w:b/>
          <w:color w:val="000000"/>
          <w:sz w:val="28"/>
          <w:szCs w:val="28"/>
        </w:rPr>
        <w:t>资质文</w:t>
      </w:r>
      <w:r>
        <w:rPr>
          <w:rFonts w:hint="eastAsia" w:ascii="宋体" w:hAnsi="宋体"/>
          <w:b/>
          <w:color w:val="000000"/>
          <w:sz w:val="28"/>
          <w:szCs w:val="28"/>
        </w:rPr>
        <w:t>件</w:t>
      </w:r>
      <w:r>
        <w:rPr>
          <w:rFonts w:ascii="宋体" w:hAnsi="宋体"/>
          <w:b/>
          <w:color w:val="000000"/>
          <w:sz w:val="28"/>
          <w:szCs w:val="28"/>
        </w:rPr>
        <w:t>说明</w:t>
      </w:r>
    </w:p>
    <w:p w14:paraId="24E6D71F">
      <w:pPr>
        <w:spacing w:line="560" w:lineRule="exact"/>
        <w:ind w:firstLine="560" w:firstLineChars="200"/>
        <w:rPr>
          <w:rFonts w:ascii="仿宋" w:hAnsi="仿宋" w:eastAsia="仿宋"/>
          <w:color w:val="000000"/>
          <w:sz w:val="28"/>
          <w:szCs w:val="28"/>
        </w:rPr>
      </w:pPr>
      <w:r>
        <w:rPr>
          <w:rFonts w:hint="eastAsia" w:ascii="仿宋" w:hAnsi="仿宋" w:eastAsia="仿宋"/>
          <w:color w:val="000000"/>
          <w:sz w:val="28"/>
          <w:szCs w:val="28"/>
        </w:rPr>
        <w:t>1、</w:t>
      </w:r>
      <w:r>
        <w:rPr>
          <w:rFonts w:ascii="仿宋" w:hAnsi="仿宋" w:eastAsia="仿宋"/>
          <w:color w:val="000000"/>
          <w:sz w:val="28"/>
          <w:szCs w:val="28"/>
        </w:rPr>
        <w:t>资质文件</w:t>
      </w:r>
      <w:r>
        <w:rPr>
          <w:rFonts w:hint="eastAsia" w:ascii="仿宋" w:hAnsi="仿宋" w:eastAsia="仿宋"/>
          <w:color w:val="000000"/>
          <w:sz w:val="28"/>
          <w:szCs w:val="28"/>
        </w:rPr>
        <w:t>中</w:t>
      </w:r>
      <w:r>
        <w:rPr>
          <w:rFonts w:ascii="仿宋" w:hAnsi="仿宋" w:eastAsia="仿宋"/>
          <w:color w:val="000000"/>
          <w:sz w:val="28"/>
          <w:szCs w:val="28"/>
        </w:rPr>
        <w:t>的企业名称、法定代表人应</w:t>
      </w:r>
      <w:r>
        <w:rPr>
          <w:rFonts w:hint="eastAsia" w:ascii="仿宋" w:hAnsi="仿宋" w:eastAsia="仿宋"/>
          <w:color w:val="000000"/>
          <w:sz w:val="28"/>
          <w:szCs w:val="28"/>
        </w:rPr>
        <w:t>与《供应商法定代表人授权书》中的企业名称、法定代表人</w:t>
      </w:r>
      <w:r>
        <w:rPr>
          <w:rFonts w:ascii="仿宋" w:hAnsi="仿宋" w:eastAsia="仿宋"/>
          <w:color w:val="000000"/>
          <w:sz w:val="28"/>
          <w:szCs w:val="28"/>
        </w:rPr>
        <w:t>保持一致，如不一致，应附</w:t>
      </w:r>
      <w:r>
        <w:rPr>
          <w:rFonts w:hint="eastAsia" w:ascii="仿宋" w:hAnsi="仿宋" w:eastAsia="仿宋"/>
          <w:color w:val="000000"/>
          <w:sz w:val="28"/>
          <w:szCs w:val="28"/>
        </w:rPr>
        <w:t>工商</w:t>
      </w:r>
      <w:r>
        <w:rPr>
          <w:rFonts w:ascii="仿宋" w:hAnsi="仿宋" w:eastAsia="仿宋"/>
          <w:color w:val="000000"/>
          <w:sz w:val="28"/>
          <w:szCs w:val="28"/>
        </w:rPr>
        <w:t>部门出具的变更证明</w:t>
      </w:r>
      <w:r>
        <w:rPr>
          <w:rFonts w:hint="eastAsia" w:ascii="仿宋" w:hAnsi="仿宋" w:eastAsia="仿宋"/>
          <w:color w:val="000000"/>
          <w:sz w:val="28"/>
          <w:szCs w:val="28"/>
        </w:rPr>
        <w:t>；</w:t>
      </w:r>
    </w:p>
    <w:p w14:paraId="37C2C173">
      <w:pPr>
        <w:spacing w:line="560" w:lineRule="exact"/>
        <w:ind w:firstLine="560" w:firstLineChars="200"/>
        <w:rPr>
          <w:rFonts w:ascii="仿宋" w:hAnsi="仿宋" w:eastAsia="仿宋"/>
          <w:color w:val="000000"/>
          <w:sz w:val="28"/>
          <w:szCs w:val="28"/>
        </w:rPr>
      </w:pPr>
      <w:r>
        <w:rPr>
          <w:rFonts w:hint="eastAsia" w:ascii="仿宋" w:hAnsi="仿宋" w:eastAsia="仿宋"/>
          <w:color w:val="000000"/>
          <w:sz w:val="28"/>
          <w:szCs w:val="28"/>
        </w:rPr>
        <w:t>2、</w:t>
      </w:r>
      <w:r>
        <w:rPr>
          <w:rFonts w:ascii="仿宋" w:hAnsi="仿宋" w:eastAsia="仿宋"/>
          <w:color w:val="000000"/>
          <w:sz w:val="28"/>
          <w:szCs w:val="28"/>
        </w:rPr>
        <w:t>所有资质文件应在</w:t>
      </w:r>
      <w:r>
        <w:rPr>
          <w:rFonts w:hint="eastAsia" w:ascii="仿宋" w:hAnsi="仿宋" w:eastAsia="仿宋"/>
          <w:color w:val="000000"/>
          <w:sz w:val="28"/>
          <w:szCs w:val="28"/>
        </w:rPr>
        <w:t>规定的</w:t>
      </w:r>
      <w:r>
        <w:rPr>
          <w:rFonts w:ascii="仿宋" w:hAnsi="仿宋" w:eastAsia="仿宋"/>
          <w:color w:val="000000"/>
          <w:sz w:val="28"/>
          <w:szCs w:val="28"/>
        </w:rPr>
        <w:t>有效期内</w:t>
      </w:r>
      <w:r>
        <w:rPr>
          <w:rFonts w:hint="eastAsia" w:ascii="仿宋" w:hAnsi="仿宋" w:eastAsia="仿宋"/>
          <w:color w:val="000000"/>
          <w:sz w:val="28"/>
          <w:szCs w:val="28"/>
        </w:rPr>
        <w:t>；</w:t>
      </w:r>
    </w:p>
    <w:p w14:paraId="618589F1">
      <w:pPr>
        <w:spacing w:line="560" w:lineRule="exact"/>
        <w:ind w:firstLine="560" w:firstLineChars="200"/>
        <w:rPr>
          <w:rFonts w:ascii="仿宋" w:hAnsi="仿宋" w:eastAsia="仿宋"/>
          <w:color w:val="000000"/>
          <w:sz w:val="28"/>
          <w:szCs w:val="28"/>
        </w:rPr>
      </w:pPr>
      <w:r>
        <w:rPr>
          <w:rFonts w:hint="eastAsia" w:ascii="仿宋" w:hAnsi="仿宋" w:eastAsia="仿宋"/>
          <w:color w:val="000000"/>
          <w:sz w:val="28"/>
          <w:szCs w:val="28"/>
        </w:rPr>
        <w:t>3、</w:t>
      </w:r>
      <w:r>
        <w:rPr>
          <w:rFonts w:ascii="仿宋" w:hAnsi="仿宋" w:eastAsia="仿宋"/>
          <w:color w:val="000000"/>
          <w:sz w:val="28"/>
          <w:szCs w:val="28"/>
        </w:rPr>
        <w:t>报送资质文件</w:t>
      </w:r>
      <w:r>
        <w:rPr>
          <w:rFonts w:hint="eastAsia" w:ascii="仿宋" w:hAnsi="仿宋" w:eastAsia="仿宋"/>
          <w:color w:val="000000"/>
          <w:sz w:val="28"/>
          <w:szCs w:val="28"/>
        </w:rPr>
        <w:t>为非中文的</w:t>
      </w:r>
      <w:r>
        <w:rPr>
          <w:rFonts w:ascii="仿宋" w:hAnsi="仿宋" w:eastAsia="仿宋"/>
          <w:color w:val="000000"/>
          <w:sz w:val="28"/>
          <w:szCs w:val="28"/>
        </w:rPr>
        <w:t>，应同时提供中文翻译件</w:t>
      </w:r>
      <w:r>
        <w:rPr>
          <w:rFonts w:hint="eastAsia" w:ascii="仿宋" w:hAnsi="仿宋" w:eastAsia="仿宋"/>
          <w:color w:val="000000"/>
          <w:sz w:val="28"/>
          <w:szCs w:val="28"/>
        </w:rPr>
        <w:t>；</w:t>
      </w:r>
    </w:p>
    <w:p w14:paraId="21057AB2">
      <w:pPr>
        <w:spacing w:line="560" w:lineRule="exact"/>
        <w:ind w:firstLine="560" w:firstLineChars="200"/>
        <w:rPr>
          <w:rFonts w:ascii="仿宋" w:hAnsi="仿宋" w:eastAsia="仿宋"/>
          <w:color w:val="000000"/>
          <w:sz w:val="28"/>
          <w:szCs w:val="28"/>
        </w:rPr>
      </w:pPr>
      <w:r>
        <w:rPr>
          <w:rFonts w:hint="eastAsia" w:ascii="仿宋" w:hAnsi="仿宋" w:eastAsia="仿宋"/>
          <w:color w:val="000000"/>
          <w:sz w:val="28"/>
          <w:szCs w:val="28"/>
        </w:rPr>
        <w:t>4、</w:t>
      </w:r>
      <w:r>
        <w:rPr>
          <w:rFonts w:ascii="仿宋" w:hAnsi="仿宋" w:eastAsia="仿宋"/>
          <w:color w:val="000000"/>
          <w:sz w:val="28"/>
          <w:szCs w:val="28"/>
        </w:rPr>
        <w:t>所有资质文件必须清晰，不得涂改</w:t>
      </w:r>
      <w:r>
        <w:rPr>
          <w:rFonts w:hint="eastAsia" w:ascii="仿宋" w:hAnsi="仿宋" w:eastAsia="仿宋"/>
          <w:color w:val="000000"/>
          <w:sz w:val="28"/>
          <w:szCs w:val="28"/>
        </w:rPr>
        <w:t>，</w:t>
      </w:r>
      <w:r>
        <w:rPr>
          <w:rFonts w:ascii="仿宋" w:hAnsi="仿宋" w:eastAsia="仿宋"/>
          <w:color w:val="000000"/>
          <w:sz w:val="28"/>
          <w:szCs w:val="28"/>
        </w:rPr>
        <w:t>统一使用A4纸，附在相应</w:t>
      </w:r>
      <w:r>
        <w:rPr>
          <w:rFonts w:hint="eastAsia" w:ascii="仿宋" w:hAnsi="仿宋" w:eastAsia="仿宋"/>
          <w:color w:val="000000"/>
          <w:sz w:val="28"/>
          <w:szCs w:val="28"/>
        </w:rPr>
        <w:t>的</w:t>
      </w:r>
      <w:r>
        <w:rPr>
          <w:rFonts w:ascii="仿宋" w:hAnsi="仿宋" w:eastAsia="仿宋"/>
          <w:color w:val="000000"/>
          <w:sz w:val="28"/>
          <w:szCs w:val="28"/>
        </w:rPr>
        <w:t>页</w:t>
      </w:r>
      <w:r>
        <w:rPr>
          <w:rFonts w:hint="eastAsia" w:ascii="仿宋" w:hAnsi="仿宋" w:eastAsia="仿宋"/>
          <w:color w:val="000000"/>
          <w:sz w:val="28"/>
          <w:szCs w:val="28"/>
        </w:rPr>
        <w:t>码</w:t>
      </w:r>
      <w:r>
        <w:rPr>
          <w:rFonts w:ascii="仿宋" w:hAnsi="仿宋" w:eastAsia="仿宋"/>
          <w:color w:val="000000"/>
          <w:sz w:val="28"/>
          <w:szCs w:val="28"/>
        </w:rPr>
        <w:t>后，并在附加页的右下角标明页码</w:t>
      </w:r>
      <w:r>
        <w:rPr>
          <w:rFonts w:hint="eastAsia" w:ascii="仿宋" w:hAnsi="仿宋" w:eastAsia="仿宋"/>
          <w:color w:val="000000"/>
          <w:sz w:val="28"/>
          <w:szCs w:val="28"/>
        </w:rPr>
        <w:t>（</w:t>
      </w:r>
      <w:r>
        <w:rPr>
          <w:rFonts w:ascii="仿宋" w:hAnsi="仿宋" w:eastAsia="仿宋"/>
          <w:color w:val="000000"/>
          <w:sz w:val="28"/>
          <w:szCs w:val="28"/>
        </w:rPr>
        <w:t>例如第二页需要附加三页，则在附加页的右下角标明2-1、2-2、2-3</w:t>
      </w:r>
      <w:r>
        <w:rPr>
          <w:rFonts w:hint="eastAsia" w:ascii="仿宋" w:hAnsi="仿宋" w:eastAsia="仿宋"/>
          <w:color w:val="000000"/>
          <w:sz w:val="28"/>
          <w:szCs w:val="28"/>
        </w:rPr>
        <w:t>）；</w:t>
      </w:r>
    </w:p>
    <w:p w14:paraId="7DB325C9">
      <w:pPr>
        <w:spacing w:line="560" w:lineRule="exact"/>
        <w:ind w:firstLine="560" w:firstLineChars="200"/>
        <w:rPr>
          <w:rFonts w:ascii="仿宋" w:hAnsi="仿宋" w:eastAsia="仿宋"/>
          <w:color w:val="000000"/>
          <w:sz w:val="28"/>
          <w:szCs w:val="28"/>
        </w:rPr>
      </w:pPr>
      <w:r>
        <w:rPr>
          <w:rFonts w:hint="eastAsia" w:ascii="仿宋" w:hAnsi="仿宋" w:eastAsia="仿宋"/>
          <w:color w:val="000000"/>
          <w:sz w:val="28"/>
          <w:szCs w:val="28"/>
        </w:rPr>
        <w:t>5、</w:t>
      </w:r>
      <w:r>
        <w:rPr>
          <w:rFonts w:ascii="仿宋" w:hAnsi="仿宋" w:eastAsia="仿宋"/>
          <w:color w:val="000000"/>
          <w:sz w:val="28"/>
          <w:szCs w:val="28"/>
        </w:rPr>
        <w:t>供应商</w:t>
      </w:r>
      <w:r>
        <w:rPr>
          <w:rFonts w:hint="eastAsia" w:ascii="仿宋" w:hAnsi="仿宋" w:eastAsia="仿宋"/>
          <w:color w:val="000000"/>
          <w:sz w:val="28"/>
          <w:szCs w:val="28"/>
        </w:rPr>
        <w:t>递交的</w:t>
      </w:r>
      <w:r>
        <w:rPr>
          <w:rFonts w:ascii="仿宋" w:hAnsi="仿宋" w:eastAsia="仿宋"/>
          <w:color w:val="000000"/>
          <w:sz w:val="28"/>
          <w:szCs w:val="28"/>
        </w:rPr>
        <w:t>装订册每页（包括附加页）</w:t>
      </w:r>
      <w:r>
        <w:rPr>
          <w:rFonts w:hint="eastAsia" w:ascii="仿宋" w:hAnsi="仿宋" w:eastAsia="仿宋"/>
          <w:color w:val="000000"/>
          <w:sz w:val="28"/>
          <w:szCs w:val="28"/>
        </w:rPr>
        <w:t>必须</w:t>
      </w:r>
      <w:r>
        <w:rPr>
          <w:rFonts w:ascii="仿宋" w:hAnsi="仿宋" w:eastAsia="仿宋"/>
          <w:color w:val="000000"/>
          <w:sz w:val="28"/>
          <w:szCs w:val="28"/>
        </w:rPr>
        <w:t>加盖公章</w:t>
      </w:r>
      <w:r>
        <w:rPr>
          <w:rFonts w:hint="eastAsia" w:ascii="仿宋" w:hAnsi="仿宋" w:eastAsia="仿宋"/>
          <w:color w:val="000000"/>
          <w:sz w:val="28"/>
          <w:szCs w:val="28"/>
        </w:rPr>
        <w:t>；</w:t>
      </w:r>
    </w:p>
    <w:p w14:paraId="608A3C73">
      <w:pPr>
        <w:spacing w:line="560" w:lineRule="exact"/>
        <w:ind w:firstLine="560" w:firstLineChars="200"/>
        <w:rPr>
          <w:rFonts w:ascii="仿宋" w:hAnsi="仿宋" w:eastAsia="仿宋"/>
          <w:color w:val="000000"/>
          <w:sz w:val="28"/>
          <w:szCs w:val="28"/>
        </w:rPr>
      </w:pPr>
      <w:r>
        <w:rPr>
          <w:rFonts w:hint="eastAsia" w:ascii="仿宋" w:hAnsi="仿宋" w:eastAsia="仿宋"/>
          <w:color w:val="000000"/>
          <w:sz w:val="28"/>
          <w:szCs w:val="28"/>
        </w:rPr>
        <w:t>6、</w:t>
      </w:r>
      <w:r>
        <w:rPr>
          <w:rFonts w:ascii="仿宋" w:hAnsi="仿宋" w:eastAsia="仿宋"/>
          <w:color w:val="000000"/>
          <w:sz w:val="28"/>
          <w:szCs w:val="28"/>
        </w:rPr>
        <w:t>供应商无法提供相应文件的，</w:t>
      </w:r>
      <w:r>
        <w:rPr>
          <w:rFonts w:hint="eastAsia" w:ascii="仿宋" w:hAnsi="仿宋" w:eastAsia="仿宋"/>
          <w:color w:val="000000"/>
          <w:sz w:val="28"/>
          <w:szCs w:val="28"/>
        </w:rPr>
        <w:t>请</w:t>
      </w:r>
      <w:r>
        <w:rPr>
          <w:rFonts w:ascii="仿宋" w:hAnsi="仿宋" w:eastAsia="仿宋"/>
          <w:color w:val="000000"/>
          <w:sz w:val="28"/>
          <w:szCs w:val="28"/>
        </w:rPr>
        <w:t>标明“无”，并注明原因</w:t>
      </w:r>
      <w:r>
        <w:rPr>
          <w:rFonts w:hint="eastAsia" w:ascii="仿宋" w:hAnsi="仿宋" w:eastAsia="仿宋"/>
          <w:color w:val="000000"/>
          <w:sz w:val="28"/>
          <w:szCs w:val="28"/>
        </w:rPr>
        <w:t>；</w:t>
      </w:r>
    </w:p>
    <w:p w14:paraId="442AA401">
      <w:pPr>
        <w:spacing w:line="560" w:lineRule="exact"/>
        <w:ind w:firstLine="560" w:firstLineChars="200"/>
        <w:rPr>
          <w:rFonts w:ascii="仿宋" w:hAnsi="仿宋" w:eastAsia="仿宋"/>
          <w:color w:val="000000"/>
          <w:sz w:val="28"/>
          <w:szCs w:val="28"/>
        </w:rPr>
      </w:pPr>
      <w:r>
        <w:rPr>
          <w:rFonts w:hint="eastAsia" w:ascii="仿宋" w:hAnsi="仿宋" w:eastAsia="仿宋"/>
          <w:color w:val="000000"/>
          <w:sz w:val="28"/>
          <w:szCs w:val="28"/>
        </w:rPr>
        <w:t>7、无重大违法记录声明函、无不良信用记录声明函（模板附后）。</w:t>
      </w:r>
    </w:p>
    <w:p w14:paraId="2753D602">
      <w:pPr>
        <w:widowControl/>
        <w:jc w:val="left"/>
        <w:rPr>
          <w:rFonts w:ascii="仿宋" w:hAnsi="仿宋" w:eastAsia="仿宋"/>
          <w:b/>
          <w:bCs/>
          <w:color w:val="000000"/>
        </w:rPr>
      </w:pPr>
      <w:r>
        <w:br w:type="page"/>
      </w:r>
    </w:p>
    <w:p w14:paraId="01F6B994">
      <w:pPr>
        <w:pStyle w:val="33"/>
        <w:spacing w:after="0" w:line="677" w:lineRule="exact"/>
        <w:jc w:val="left"/>
        <w:rPr>
          <w:rFonts w:ascii="仿宋" w:hAnsi="仿宋" w:eastAsia="仿宋"/>
          <w:b/>
          <w:bCs/>
          <w:color w:val="000000"/>
          <w:lang w:val="en-US" w:eastAsia="zh-CN" w:bidi="ar-SA"/>
        </w:rPr>
      </w:pPr>
      <w:r>
        <w:rPr>
          <w:rFonts w:hint="eastAsia" w:ascii="仿宋" w:hAnsi="仿宋" w:eastAsia="仿宋"/>
          <w:b/>
          <w:bCs/>
          <w:color w:val="000000"/>
          <w:lang w:val="en-US" w:eastAsia="zh-CN" w:bidi="ar-SA"/>
        </w:rPr>
        <w:t>附件：</w:t>
      </w:r>
    </w:p>
    <w:p w14:paraId="4070B8F1">
      <w:pPr>
        <w:pStyle w:val="33"/>
        <w:spacing w:after="0" w:line="677" w:lineRule="exact"/>
        <w:jc w:val="center"/>
        <w:rPr>
          <w:b/>
          <w:bCs/>
          <w:color w:val="000000"/>
          <w:kern w:val="0"/>
          <w:lang w:val="en-US" w:eastAsia="zh-CN"/>
        </w:rPr>
      </w:pPr>
      <w:r>
        <w:rPr>
          <w:rFonts w:hint="eastAsia"/>
          <w:b/>
          <w:bCs/>
          <w:color w:val="000000"/>
          <w:kern w:val="0"/>
          <w:lang w:val="en-US" w:eastAsia="zh-CN"/>
        </w:rPr>
        <w:t>一、供应商基本信息</w:t>
      </w:r>
    </w:p>
    <w:p w14:paraId="45B390E3">
      <w:pPr>
        <w:pStyle w:val="4"/>
        <w:spacing w:before="147" w:line="219" w:lineRule="auto"/>
        <w:jc w:val="center"/>
        <w:rPr>
          <w:rFonts w:ascii="仿宋" w:hAnsi="仿宋" w:eastAsia="仿宋"/>
          <w:color w:val="000000"/>
          <w:sz w:val="28"/>
          <w:szCs w:val="28"/>
        </w:rPr>
      </w:pPr>
      <w:r>
        <w:rPr>
          <w:rFonts w:hint="eastAsia" w:ascii="仿宋" w:hAnsi="仿宋" w:eastAsia="仿宋"/>
          <w:color w:val="000000"/>
          <w:sz w:val="28"/>
          <w:szCs w:val="28"/>
        </w:rPr>
        <w:t>（包含营业执照和相关资质证书等）</w:t>
      </w:r>
    </w:p>
    <w:p w14:paraId="1FD1CF68">
      <w:pPr>
        <w:spacing w:line="360" w:lineRule="auto"/>
        <w:rPr>
          <w:rFonts w:ascii="宋体"/>
          <w:b/>
          <w:bCs/>
          <w:color w:val="000000"/>
          <w:kern w:val="0"/>
          <w:sz w:val="28"/>
          <w:szCs w:val="28"/>
        </w:rPr>
      </w:pPr>
      <w:bookmarkStart w:id="0" w:name="bookmark19"/>
      <w:bookmarkEnd w:id="0"/>
    </w:p>
    <w:p w14:paraId="49DB13A4">
      <w:pPr>
        <w:spacing w:line="360" w:lineRule="auto"/>
        <w:rPr>
          <w:rFonts w:ascii="宋体"/>
          <w:b/>
          <w:bCs/>
          <w:color w:val="000000"/>
          <w:kern w:val="0"/>
          <w:sz w:val="28"/>
          <w:szCs w:val="28"/>
        </w:rPr>
      </w:pPr>
    </w:p>
    <w:p w14:paraId="25A6F765">
      <w:pPr>
        <w:pStyle w:val="33"/>
        <w:spacing w:after="0" w:line="677" w:lineRule="exact"/>
        <w:jc w:val="center"/>
        <w:rPr>
          <w:b/>
          <w:bCs/>
          <w:color w:val="000000"/>
          <w:kern w:val="0"/>
          <w:lang w:val="en-US" w:eastAsia="zh-CN"/>
        </w:rPr>
      </w:pPr>
      <w:bookmarkStart w:id="1" w:name="_Toc32198"/>
      <w:bookmarkEnd w:id="1"/>
      <w:r>
        <w:rPr>
          <w:rFonts w:hint="eastAsia"/>
          <w:b/>
          <w:bCs/>
          <w:color w:val="000000"/>
          <w:kern w:val="0"/>
          <w:lang w:val="en-US" w:eastAsia="zh-CN"/>
        </w:rPr>
        <w:t>二、无重大违法记录声明函、无不良信用记录声明函</w:t>
      </w:r>
    </w:p>
    <w:p w14:paraId="5B1A2579">
      <w:pPr>
        <w:pStyle w:val="33"/>
        <w:spacing w:after="0" w:line="677" w:lineRule="exact"/>
        <w:jc w:val="center"/>
        <w:rPr>
          <w:rFonts w:ascii="仿宋" w:hAnsi="仿宋" w:eastAsia="仿宋"/>
          <w:b/>
          <w:bCs/>
          <w:color w:val="000000"/>
          <w:lang w:val="en-US" w:eastAsia="zh-CN" w:bidi="ar-SA"/>
        </w:rPr>
      </w:pPr>
      <w:r>
        <w:rPr>
          <w:rFonts w:hint="eastAsia" w:ascii="仿宋" w:hAnsi="仿宋" w:eastAsia="仿宋"/>
          <w:b/>
          <w:bCs/>
          <w:color w:val="000000"/>
          <w:lang w:val="en-US" w:eastAsia="zh-CN" w:bidi="ar-SA"/>
        </w:rPr>
        <w:t>无重大违法记录声明函</w:t>
      </w:r>
    </w:p>
    <w:p w14:paraId="1E7D5776">
      <w:pPr>
        <w:pStyle w:val="33"/>
        <w:spacing w:after="0" w:line="677" w:lineRule="exact"/>
        <w:ind w:firstLine="560" w:firstLineChars="200"/>
        <w:jc w:val="left"/>
        <w:rPr>
          <w:rFonts w:ascii="仿宋" w:hAnsi="仿宋" w:eastAsia="仿宋"/>
          <w:color w:val="000000"/>
          <w:lang w:val="en-US" w:eastAsia="zh-CN" w:bidi="ar-SA"/>
        </w:rPr>
      </w:pPr>
      <w:r>
        <w:rPr>
          <w:rFonts w:hint="eastAsia" w:ascii="仿宋" w:hAnsi="仿宋" w:eastAsia="仿宋"/>
          <w:color w:val="000000"/>
          <w:lang w:val="en-US" w:eastAsia="zh-CN" w:bidi="ar-SA"/>
        </w:rPr>
        <w:t>本公司郑重声明，根据《中华人民共和国政府采购法》及《中华人民共和国政府采购法实施条例》的规定，参加本次政府采购活动前三年内，本公司在经营活动中没有重大违法记录即没有因违法经营受到刑事处罚或者责令停产停业、吊销许可证或者执照、较大数额罚款等行政处罚。本公司未被政府采购监管部门限制参加政府采购活动或曾被政府采购监管部门限制参加政府采购活动但已不在限制期内。</w:t>
      </w:r>
    </w:p>
    <w:p w14:paraId="6CCADFAC">
      <w:pPr>
        <w:pStyle w:val="33"/>
        <w:spacing w:after="0" w:line="677" w:lineRule="exact"/>
        <w:ind w:firstLine="560" w:firstLineChars="200"/>
        <w:jc w:val="left"/>
        <w:rPr>
          <w:rFonts w:ascii="仿宋" w:hAnsi="仿宋" w:eastAsia="仿宋"/>
          <w:color w:val="000000"/>
          <w:lang w:val="en-US" w:eastAsia="zh-CN" w:bidi="ar-SA"/>
        </w:rPr>
      </w:pPr>
      <w:r>
        <w:rPr>
          <w:rFonts w:hint="eastAsia" w:ascii="仿宋" w:hAnsi="仿宋" w:eastAsia="仿宋"/>
          <w:color w:val="000000"/>
          <w:lang w:val="en-US" w:eastAsia="zh-CN" w:bidi="ar-SA"/>
        </w:rPr>
        <w:t>本公司对上述声明的真实性负责。如有虚假，将依法承担相应责任。</w:t>
      </w:r>
    </w:p>
    <w:p w14:paraId="17E29DEE">
      <w:pPr>
        <w:pStyle w:val="33"/>
        <w:spacing w:after="0" w:line="677" w:lineRule="exact"/>
        <w:jc w:val="left"/>
        <w:rPr>
          <w:rFonts w:ascii="仿宋" w:hAnsi="仿宋" w:eastAsia="仿宋"/>
          <w:color w:val="000000"/>
          <w:lang w:val="en-US" w:eastAsia="zh-CN" w:bidi="ar-SA"/>
        </w:rPr>
      </w:pPr>
    </w:p>
    <w:p w14:paraId="7A61C5C9">
      <w:pPr>
        <w:pStyle w:val="33"/>
        <w:wordWrap w:val="0"/>
        <w:spacing w:line="677" w:lineRule="exact"/>
        <w:jc w:val="right"/>
        <w:rPr>
          <w:rFonts w:ascii="仿宋" w:hAnsi="仿宋" w:eastAsia="仿宋"/>
          <w:color w:val="000000"/>
          <w:lang w:val="en-US" w:eastAsia="zh-CN" w:bidi="ar-SA"/>
        </w:rPr>
      </w:pPr>
      <w:r>
        <w:rPr>
          <w:rFonts w:hint="eastAsia" w:ascii="仿宋" w:hAnsi="仿宋" w:eastAsia="仿宋"/>
          <w:color w:val="000000"/>
          <w:lang w:val="en-US" w:eastAsia="zh-CN" w:bidi="ar-SA"/>
        </w:rPr>
        <w:t xml:space="preserve">  投标人盖章： </w:t>
      </w:r>
    </w:p>
    <w:p w14:paraId="08592B07">
      <w:pPr>
        <w:pStyle w:val="33"/>
        <w:spacing w:after="0" w:line="677" w:lineRule="exact"/>
        <w:jc w:val="right"/>
        <w:rPr>
          <w:rFonts w:ascii="仿宋" w:hAnsi="仿宋" w:eastAsia="仿宋"/>
          <w:color w:val="000000"/>
          <w:lang w:val="en-US" w:eastAsia="zh-CN" w:bidi="ar-SA"/>
        </w:rPr>
      </w:pPr>
      <w:r>
        <w:rPr>
          <w:rFonts w:hint="eastAsia" w:ascii="仿宋" w:hAnsi="仿宋" w:eastAsia="仿宋"/>
          <w:color w:val="000000"/>
          <w:lang w:val="en-US" w:eastAsia="zh-CN" w:bidi="ar-SA"/>
        </w:rPr>
        <w:t xml:space="preserve">日期： </w:t>
      </w:r>
      <w:r>
        <w:rPr>
          <w:rFonts w:ascii="仿宋" w:hAnsi="仿宋" w:eastAsia="仿宋"/>
          <w:color w:val="000000"/>
          <w:lang w:val="en-US" w:eastAsia="zh-CN" w:bidi="ar-SA"/>
        </w:rPr>
        <w:t xml:space="preserve"> </w:t>
      </w:r>
      <w:r>
        <w:rPr>
          <w:rFonts w:hint="eastAsia" w:ascii="仿宋" w:hAnsi="仿宋" w:eastAsia="仿宋"/>
          <w:color w:val="000000"/>
          <w:lang w:val="en-US" w:eastAsia="zh-CN" w:bidi="ar-SA"/>
        </w:rPr>
        <w:t xml:space="preserve">年 </w:t>
      </w:r>
      <w:r>
        <w:rPr>
          <w:rFonts w:ascii="仿宋" w:hAnsi="仿宋" w:eastAsia="仿宋"/>
          <w:color w:val="000000"/>
          <w:lang w:val="en-US" w:eastAsia="zh-CN" w:bidi="ar-SA"/>
        </w:rPr>
        <w:t xml:space="preserve">  </w:t>
      </w:r>
      <w:r>
        <w:rPr>
          <w:rFonts w:hint="eastAsia" w:ascii="仿宋" w:hAnsi="仿宋" w:eastAsia="仿宋"/>
          <w:color w:val="000000"/>
          <w:lang w:val="en-US" w:eastAsia="zh-CN" w:bidi="ar-SA"/>
        </w:rPr>
        <w:t xml:space="preserve">月 </w:t>
      </w:r>
      <w:r>
        <w:rPr>
          <w:rFonts w:ascii="仿宋" w:hAnsi="仿宋" w:eastAsia="仿宋"/>
          <w:color w:val="000000"/>
          <w:lang w:val="en-US" w:eastAsia="zh-CN" w:bidi="ar-SA"/>
        </w:rPr>
        <w:t xml:space="preserve">  </w:t>
      </w:r>
      <w:r>
        <w:rPr>
          <w:rFonts w:hint="eastAsia" w:ascii="仿宋" w:hAnsi="仿宋" w:eastAsia="仿宋"/>
          <w:color w:val="000000"/>
          <w:lang w:val="en-US" w:eastAsia="zh-CN" w:bidi="ar-SA"/>
        </w:rPr>
        <w:t>日</w:t>
      </w:r>
    </w:p>
    <w:p w14:paraId="2F4E3174">
      <w:pPr>
        <w:pStyle w:val="33"/>
        <w:spacing w:after="0" w:line="677" w:lineRule="exact"/>
        <w:jc w:val="left"/>
        <w:rPr>
          <w:rFonts w:ascii="仿宋" w:hAnsi="仿宋" w:eastAsia="仿宋"/>
          <w:color w:val="000000"/>
          <w:lang w:val="en-US" w:eastAsia="zh-CN" w:bidi="ar-SA"/>
        </w:rPr>
      </w:pPr>
    </w:p>
    <w:p w14:paraId="6F75D7B8">
      <w:pPr>
        <w:pStyle w:val="33"/>
        <w:spacing w:after="0" w:line="677" w:lineRule="exact"/>
        <w:jc w:val="left"/>
        <w:rPr>
          <w:rFonts w:ascii="仿宋" w:hAnsi="仿宋" w:eastAsia="仿宋"/>
          <w:color w:val="000000"/>
          <w:lang w:val="en-US" w:eastAsia="zh-CN" w:bidi="ar-SA"/>
        </w:rPr>
      </w:pPr>
    </w:p>
    <w:p w14:paraId="0BEEC210">
      <w:pPr>
        <w:pStyle w:val="33"/>
        <w:spacing w:after="0" w:line="677" w:lineRule="exact"/>
        <w:jc w:val="left"/>
        <w:rPr>
          <w:rFonts w:ascii="仿宋" w:hAnsi="仿宋" w:eastAsia="仿宋"/>
          <w:color w:val="000000"/>
          <w:lang w:val="en-US" w:eastAsia="zh-CN" w:bidi="ar-SA"/>
        </w:rPr>
      </w:pPr>
    </w:p>
    <w:p w14:paraId="4810629F">
      <w:pPr>
        <w:pStyle w:val="33"/>
        <w:spacing w:after="0" w:line="677" w:lineRule="exact"/>
        <w:rPr>
          <w:rFonts w:ascii="仿宋" w:hAnsi="仿宋" w:eastAsia="仿宋"/>
          <w:b/>
          <w:bCs/>
          <w:color w:val="000000"/>
          <w:lang w:val="en-US" w:eastAsia="zh-CN" w:bidi="ar-SA"/>
        </w:rPr>
      </w:pPr>
    </w:p>
    <w:p w14:paraId="530BFDCC">
      <w:pPr>
        <w:pStyle w:val="33"/>
        <w:spacing w:after="0" w:line="677" w:lineRule="exact"/>
        <w:jc w:val="center"/>
        <w:rPr>
          <w:rFonts w:ascii="仿宋" w:hAnsi="仿宋" w:eastAsia="仿宋"/>
          <w:b/>
          <w:bCs/>
          <w:color w:val="000000"/>
          <w:lang w:val="en-US" w:eastAsia="zh-CN" w:bidi="ar-SA"/>
        </w:rPr>
      </w:pPr>
      <w:r>
        <w:rPr>
          <w:rFonts w:hint="eastAsia" w:ascii="仿宋" w:hAnsi="仿宋" w:eastAsia="仿宋"/>
          <w:b/>
          <w:bCs/>
          <w:color w:val="000000"/>
          <w:lang w:val="en-US" w:eastAsia="zh-CN" w:bidi="ar-SA"/>
        </w:rPr>
        <w:t>无不良信用记录承诺函</w:t>
      </w:r>
    </w:p>
    <w:p w14:paraId="222B31B5">
      <w:pPr>
        <w:pStyle w:val="33"/>
        <w:spacing w:after="0" w:line="677" w:lineRule="exact"/>
        <w:ind w:firstLine="560" w:firstLineChars="200"/>
        <w:jc w:val="left"/>
        <w:rPr>
          <w:rFonts w:ascii="仿宋" w:hAnsi="仿宋" w:eastAsia="仿宋"/>
          <w:color w:val="000000"/>
          <w:lang w:val="en-US" w:eastAsia="zh-CN" w:bidi="ar-SA"/>
        </w:rPr>
      </w:pPr>
      <w:r>
        <w:rPr>
          <w:rFonts w:hint="eastAsia" w:ascii="仿宋" w:hAnsi="仿宋" w:eastAsia="仿宋"/>
          <w:color w:val="000000"/>
          <w:lang w:val="en-US" w:eastAsia="zh-CN" w:bidi="ar-SA"/>
        </w:rPr>
        <w:t>本公司郑重承诺，我公司无以下不良信用记录情形：</w:t>
      </w:r>
    </w:p>
    <w:p w14:paraId="4BD1138A">
      <w:pPr>
        <w:pStyle w:val="33"/>
        <w:spacing w:after="0" w:line="677" w:lineRule="exact"/>
        <w:ind w:firstLine="560" w:firstLineChars="200"/>
        <w:jc w:val="left"/>
        <w:rPr>
          <w:rFonts w:ascii="仿宋" w:hAnsi="仿宋" w:eastAsia="仿宋"/>
          <w:color w:val="000000"/>
          <w:lang w:val="en-US" w:eastAsia="zh-CN" w:bidi="ar-SA"/>
        </w:rPr>
      </w:pPr>
      <w:r>
        <w:rPr>
          <w:rFonts w:hint="eastAsia" w:ascii="仿宋" w:hAnsi="仿宋" w:eastAsia="仿宋"/>
          <w:color w:val="000000"/>
          <w:lang w:val="en-US" w:eastAsia="zh-CN" w:bidi="ar-SA"/>
        </w:rPr>
        <w:t>1、公司被人民法院列入失信被执行人；</w:t>
      </w:r>
    </w:p>
    <w:p w14:paraId="42BD3FC7">
      <w:pPr>
        <w:pStyle w:val="33"/>
        <w:spacing w:after="0" w:line="677" w:lineRule="exact"/>
        <w:ind w:firstLine="560" w:firstLineChars="200"/>
        <w:jc w:val="left"/>
        <w:rPr>
          <w:rFonts w:ascii="仿宋" w:hAnsi="仿宋" w:eastAsia="仿宋"/>
          <w:color w:val="000000"/>
          <w:lang w:val="en-US" w:eastAsia="zh-CN" w:bidi="ar-SA"/>
        </w:rPr>
      </w:pPr>
      <w:r>
        <w:rPr>
          <w:rFonts w:hint="eastAsia" w:ascii="仿宋" w:hAnsi="仿宋" w:eastAsia="仿宋"/>
          <w:color w:val="000000"/>
          <w:lang w:val="en-US" w:eastAsia="zh-CN" w:bidi="ar-SA"/>
        </w:rPr>
        <w:t>2、公司被市场监督管理部门列入严重违法失信企业名录；</w:t>
      </w:r>
    </w:p>
    <w:p w14:paraId="1AB64971">
      <w:pPr>
        <w:pStyle w:val="33"/>
        <w:spacing w:after="0" w:line="677" w:lineRule="exact"/>
        <w:ind w:firstLine="560" w:firstLineChars="200"/>
        <w:jc w:val="left"/>
        <w:rPr>
          <w:rFonts w:ascii="仿宋" w:hAnsi="仿宋" w:eastAsia="仿宋"/>
          <w:color w:val="000000"/>
          <w:lang w:val="en-US" w:eastAsia="zh-CN" w:bidi="ar-SA"/>
        </w:rPr>
      </w:pPr>
      <w:r>
        <w:rPr>
          <w:rFonts w:hint="eastAsia" w:ascii="仿宋" w:hAnsi="仿宋" w:eastAsia="仿宋"/>
          <w:color w:val="000000"/>
          <w:lang w:val="en-US" w:eastAsia="zh-CN" w:bidi="ar-SA"/>
        </w:rPr>
        <w:t>3、公司被税务部门列入重大税收违法案件当事人名单的；</w:t>
      </w:r>
    </w:p>
    <w:p w14:paraId="3B4A39FF">
      <w:pPr>
        <w:pStyle w:val="33"/>
        <w:spacing w:after="0" w:line="677" w:lineRule="exact"/>
        <w:ind w:firstLine="560" w:firstLineChars="200"/>
        <w:jc w:val="left"/>
        <w:rPr>
          <w:rFonts w:ascii="仿宋" w:hAnsi="仿宋" w:eastAsia="仿宋"/>
          <w:color w:val="000000"/>
          <w:lang w:val="en-US" w:eastAsia="zh-CN" w:bidi="ar-SA"/>
        </w:rPr>
      </w:pPr>
      <w:r>
        <w:rPr>
          <w:rFonts w:hint="eastAsia" w:ascii="仿宋" w:hAnsi="仿宋" w:eastAsia="仿宋"/>
          <w:color w:val="000000"/>
          <w:lang w:val="en-US" w:eastAsia="zh-CN" w:bidi="ar-SA"/>
        </w:rPr>
        <w:t>4、公司被政府采购监管部门列入政府采购严重违法失信行为记录名单。</w:t>
      </w:r>
    </w:p>
    <w:p w14:paraId="4034C2FB">
      <w:pPr>
        <w:pStyle w:val="33"/>
        <w:spacing w:after="0" w:line="677" w:lineRule="exact"/>
        <w:ind w:firstLine="560" w:firstLineChars="200"/>
        <w:jc w:val="left"/>
        <w:rPr>
          <w:rFonts w:ascii="仿宋" w:hAnsi="仿宋" w:eastAsia="仿宋"/>
          <w:color w:val="000000"/>
          <w:lang w:val="en-US" w:eastAsia="zh-CN" w:bidi="ar-SA"/>
        </w:rPr>
      </w:pPr>
      <w:r>
        <w:rPr>
          <w:rFonts w:hint="eastAsia" w:ascii="仿宋" w:hAnsi="仿宋" w:eastAsia="仿宋"/>
          <w:color w:val="000000"/>
          <w:lang w:val="en-US" w:eastAsia="zh-CN" w:bidi="ar-SA"/>
        </w:rPr>
        <w:t xml:space="preserve">我公司承诺：合同签订前，若我公司具有不良信用记录情形，贵方可取消我公司成交资格或者不授予合同，所有责任由我公司自行承担。同时，我公司愿意无条件接受监管部门的调查处理。 </w:t>
      </w:r>
    </w:p>
    <w:p w14:paraId="031C93B4">
      <w:pPr>
        <w:pStyle w:val="33"/>
        <w:spacing w:after="0" w:line="677" w:lineRule="exact"/>
        <w:jc w:val="left"/>
        <w:rPr>
          <w:rFonts w:ascii="仿宋" w:hAnsi="仿宋" w:eastAsia="仿宋"/>
          <w:color w:val="000000"/>
          <w:lang w:val="en-US" w:eastAsia="zh-CN" w:bidi="ar-SA"/>
        </w:rPr>
      </w:pPr>
    </w:p>
    <w:p w14:paraId="777E3EB6">
      <w:pPr>
        <w:pStyle w:val="33"/>
        <w:wordWrap w:val="0"/>
        <w:spacing w:line="677" w:lineRule="exact"/>
        <w:jc w:val="right"/>
        <w:rPr>
          <w:rFonts w:ascii="仿宋" w:hAnsi="仿宋" w:eastAsia="仿宋"/>
          <w:color w:val="000000"/>
          <w:lang w:val="en-US" w:eastAsia="zh-CN" w:bidi="ar-SA"/>
        </w:rPr>
      </w:pPr>
      <w:r>
        <w:rPr>
          <w:rFonts w:hint="eastAsia" w:ascii="仿宋" w:hAnsi="仿宋" w:eastAsia="仿宋"/>
          <w:color w:val="000000"/>
          <w:lang w:val="en-US" w:eastAsia="zh-CN" w:bidi="ar-SA"/>
        </w:rPr>
        <w:t xml:space="preserve">                                             投标人盖章： </w:t>
      </w:r>
    </w:p>
    <w:p w14:paraId="496CFD6B">
      <w:pPr>
        <w:pStyle w:val="33"/>
        <w:spacing w:after="0" w:line="677" w:lineRule="exact"/>
        <w:jc w:val="right"/>
        <w:rPr>
          <w:rFonts w:ascii="仿宋" w:hAnsi="仿宋" w:eastAsia="仿宋"/>
          <w:color w:val="000000"/>
          <w:lang w:val="en-US" w:eastAsia="zh-CN" w:bidi="ar-SA"/>
        </w:rPr>
      </w:pPr>
      <w:r>
        <w:rPr>
          <w:rFonts w:hint="eastAsia" w:ascii="仿宋" w:hAnsi="仿宋" w:eastAsia="仿宋"/>
          <w:color w:val="000000"/>
          <w:lang w:val="en-US" w:eastAsia="zh-CN" w:bidi="ar-SA"/>
        </w:rPr>
        <w:t xml:space="preserve">日期： </w:t>
      </w:r>
      <w:r>
        <w:rPr>
          <w:rFonts w:ascii="仿宋" w:hAnsi="仿宋" w:eastAsia="仿宋"/>
          <w:color w:val="000000"/>
          <w:lang w:val="en-US" w:eastAsia="zh-CN" w:bidi="ar-SA"/>
        </w:rPr>
        <w:t xml:space="preserve"> </w:t>
      </w:r>
      <w:r>
        <w:rPr>
          <w:rFonts w:hint="eastAsia" w:ascii="仿宋" w:hAnsi="仿宋" w:eastAsia="仿宋"/>
          <w:color w:val="000000"/>
          <w:lang w:val="en-US" w:eastAsia="zh-CN" w:bidi="ar-SA"/>
        </w:rPr>
        <w:t xml:space="preserve">年 </w:t>
      </w:r>
      <w:r>
        <w:rPr>
          <w:rFonts w:ascii="仿宋" w:hAnsi="仿宋" w:eastAsia="仿宋"/>
          <w:color w:val="000000"/>
          <w:lang w:val="en-US" w:eastAsia="zh-CN" w:bidi="ar-SA"/>
        </w:rPr>
        <w:t xml:space="preserve">  </w:t>
      </w:r>
      <w:r>
        <w:rPr>
          <w:rFonts w:hint="eastAsia" w:ascii="仿宋" w:hAnsi="仿宋" w:eastAsia="仿宋"/>
          <w:color w:val="000000"/>
          <w:lang w:val="en-US" w:eastAsia="zh-CN" w:bidi="ar-SA"/>
        </w:rPr>
        <w:t xml:space="preserve">月 </w:t>
      </w:r>
      <w:r>
        <w:rPr>
          <w:rFonts w:ascii="仿宋" w:hAnsi="仿宋" w:eastAsia="仿宋"/>
          <w:color w:val="000000"/>
          <w:lang w:val="en-US" w:eastAsia="zh-CN" w:bidi="ar-SA"/>
        </w:rPr>
        <w:t xml:space="preserve">  </w:t>
      </w:r>
      <w:r>
        <w:rPr>
          <w:rFonts w:hint="eastAsia" w:ascii="仿宋" w:hAnsi="仿宋" w:eastAsia="仿宋"/>
          <w:color w:val="000000"/>
          <w:lang w:val="en-US" w:eastAsia="zh-CN" w:bidi="ar-SA"/>
        </w:rPr>
        <w:t>日</w:t>
      </w:r>
    </w:p>
    <w:p w14:paraId="6F2347B0">
      <w:pPr>
        <w:widowControl/>
        <w:jc w:val="left"/>
        <w:rPr>
          <w:b/>
          <w:bCs/>
          <w:color w:val="000000"/>
          <w:kern w:val="0"/>
        </w:rPr>
      </w:pPr>
      <w:r>
        <w:br w:type="page"/>
      </w:r>
    </w:p>
    <w:p w14:paraId="197B2FE3">
      <w:pPr>
        <w:pStyle w:val="33"/>
        <w:spacing w:after="0" w:line="677" w:lineRule="exact"/>
        <w:jc w:val="center"/>
        <w:rPr>
          <w:b/>
          <w:bCs/>
          <w:color w:val="000000"/>
          <w:kern w:val="0"/>
          <w:lang w:val="en-US" w:eastAsia="zh-CN"/>
        </w:rPr>
      </w:pPr>
      <w:r>
        <w:rPr>
          <w:rFonts w:hint="eastAsia"/>
          <w:b/>
          <w:bCs/>
          <w:color w:val="000000"/>
          <w:kern w:val="0"/>
          <w:lang w:val="en-US" w:eastAsia="zh-CN"/>
        </w:rPr>
        <w:t>三、投标授权书</w:t>
      </w:r>
    </w:p>
    <w:p w14:paraId="5A9DCE10">
      <w:pPr>
        <w:spacing w:line="360" w:lineRule="auto"/>
        <w:jc w:val="center"/>
        <w:rPr>
          <w:rFonts w:ascii="仿宋" w:hAnsi="仿宋" w:eastAsia="仿宋"/>
          <w:b/>
          <w:bCs/>
          <w:color w:val="000000"/>
          <w:kern w:val="0"/>
          <w:sz w:val="28"/>
          <w:szCs w:val="28"/>
        </w:rPr>
      </w:pPr>
    </w:p>
    <w:p w14:paraId="26C1A6CD">
      <w:pPr>
        <w:pStyle w:val="6"/>
        <w:snapToGrid w:val="0"/>
        <w:spacing w:line="560" w:lineRule="exact"/>
        <w:ind w:firstLine="700" w:firstLineChars="250"/>
        <w:jc w:val="left"/>
        <w:rPr>
          <w:rFonts w:ascii="仿宋" w:hAnsi="仿宋" w:eastAsia="仿宋"/>
          <w:color w:val="000000"/>
          <w:sz w:val="28"/>
          <w:szCs w:val="28"/>
          <w:u w:val="single"/>
        </w:rPr>
      </w:pPr>
      <w:r>
        <w:rPr>
          <w:rFonts w:hint="eastAsia" w:ascii="仿宋" w:hAnsi="仿宋" w:eastAsia="仿宋"/>
          <w:color w:val="000000"/>
          <w:sz w:val="28"/>
          <w:szCs w:val="28"/>
          <w:u w:val="single"/>
        </w:rPr>
        <w:t xml:space="preserve">  （投标供应商名称的全称） </w:t>
      </w:r>
      <w:r>
        <w:rPr>
          <w:rFonts w:hint="eastAsia" w:ascii="仿宋" w:hAnsi="仿宋" w:eastAsia="仿宋"/>
          <w:color w:val="000000"/>
          <w:sz w:val="28"/>
          <w:szCs w:val="28"/>
        </w:rPr>
        <w:t>授权本公司</w:t>
      </w:r>
      <w:r>
        <w:rPr>
          <w:rFonts w:hint="eastAsia" w:ascii="仿宋" w:hAnsi="仿宋" w:eastAsia="仿宋"/>
          <w:color w:val="000000"/>
          <w:sz w:val="28"/>
          <w:szCs w:val="28"/>
          <w:u w:val="single"/>
        </w:rPr>
        <w:t xml:space="preserve">       </w:t>
      </w:r>
      <w:r>
        <w:rPr>
          <w:rFonts w:hint="eastAsia" w:ascii="仿宋" w:hAnsi="仿宋" w:eastAsia="仿宋"/>
          <w:color w:val="000000"/>
          <w:sz w:val="28"/>
          <w:szCs w:val="28"/>
        </w:rPr>
        <w:t>（投标供应商授权代表姓名、职务）代表本公司参加</w:t>
      </w:r>
      <w:r>
        <w:rPr>
          <w:rFonts w:hint="eastAsia" w:ascii="仿宋" w:hAnsi="仿宋" w:eastAsia="仿宋"/>
          <w:color w:val="000000"/>
          <w:sz w:val="28"/>
          <w:szCs w:val="28"/>
          <w:u w:val="single"/>
        </w:rPr>
        <w:t xml:space="preserve">    （某项目）  </w:t>
      </w:r>
      <w:r>
        <w:rPr>
          <w:rFonts w:hint="eastAsia" w:ascii="仿宋" w:hAnsi="仿宋" w:eastAsia="仿宋"/>
          <w:color w:val="000000"/>
          <w:sz w:val="28"/>
          <w:szCs w:val="28"/>
        </w:rPr>
        <w:t>采购活动（项目编号：</w:t>
      </w:r>
      <w:r>
        <w:rPr>
          <w:rFonts w:hint="eastAsia" w:ascii="仿宋" w:hAnsi="仿宋" w:eastAsia="仿宋"/>
          <w:color w:val="000000"/>
          <w:sz w:val="28"/>
          <w:szCs w:val="28"/>
          <w:u w:val="single"/>
        </w:rPr>
        <w:t xml:space="preserve"> </w:t>
      </w:r>
      <w:r>
        <w:rPr>
          <w:rFonts w:ascii="仿宋" w:hAnsi="仿宋" w:eastAsia="仿宋"/>
          <w:color w:val="000000"/>
          <w:sz w:val="28"/>
          <w:szCs w:val="28"/>
          <w:u w:val="single"/>
        </w:rPr>
        <w:t xml:space="preserve">   </w:t>
      </w:r>
      <w:r>
        <w:rPr>
          <w:rFonts w:hint="eastAsia" w:ascii="仿宋" w:hAnsi="仿宋" w:eastAsia="仿宋"/>
          <w:color w:val="000000"/>
          <w:sz w:val="28"/>
          <w:szCs w:val="28"/>
          <w:u w:val="single"/>
        </w:rPr>
        <w:t xml:space="preserve">   </w:t>
      </w:r>
      <w:r>
        <w:rPr>
          <w:rFonts w:hint="eastAsia" w:ascii="仿宋" w:hAnsi="仿宋" w:eastAsia="仿宋"/>
          <w:color w:val="000000"/>
          <w:sz w:val="28"/>
          <w:szCs w:val="28"/>
        </w:rPr>
        <w:t>），全权代表本公司处理投标过程的一切事宜，包括但不限于：投标、参与开标、谈判、签约等。投标供应商授权代表在投标过程中所签署的一切文件和处理与之有关的一切事务，本公司均予以认可并对此承担责任。投标供应商授权代表无转委托权。特此授权。</w:t>
      </w:r>
    </w:p>
    <w:p w14:paraId="24CA4CC7">
      <w:pPr>
        <w:pStyle w:val="6"/>
        <w:snapToGrid w:val="0"/>
        <w:spacing w:line="560" w:lineRule="exact"/>
        <w:ind w:firstLine="560" w:firstLineChars="200"/>
        <w:jc w:val="left"/>
        <w:rPr>
          <w:rFonts w:ascii="仿宋" w:hAnsi="仿宋" w:eastAsia="仿宋"/>
          <w:color w:val="000000"/>
          <w:sz w:val="28"/>
          <w:szCs w:val="28"/>
        </w:rPr>
      </w:pPr>
      <w:r>
        <w:rPr>
          <w:rFonts w:hint="eastAsia" w:ascii="仿宋" w:hAnsi="仿宋" w:eastAsia="仿宋"/>
          <w:color w:val="000000"/>
          <w:sz w:val="28"/>
          <w:szCs w:val="28"/>
        </w:rPr>
        <w:t>本授权书自出具之日起生效。</w:t>
      </w:r>
    </w:p>
    <w:p w14:paraId="25B85905">
      <w:pPr>
        <w:spacing w:line="360" w:lineRule="auto"/>
        <w:rPr>
          <w:rFonts w:ascii="宋体" w:hAnsi="宋体"/>
          <w:b/>
          <w:bCs/>
          <w:color w:val="000000"/>
          <w:sz w:val="24"/>
          <w:szCs w:val="28"/>
        </w:rPr>
      </w:pPr>
      <w:r>
        <w:rPr>
          <w:rFonts w:hint="eastAsia" w:ascii="宋体" w:hAnsi="宋体"/>
          <w:b/>
          <w:bCs/>
          <w:color w:val="000000"/>
          <w:sz w:val="24"/>
          <w:szCs w:val="28"/>
        </w:rPr>
        <w:t>授权代表（或法定代表人）身份证明扫描件或影印件：</w:t>
      </w:r>
    </w:p>
    <w:p w14:paraId="129A24AA">
      <w:pPr>
        <w:spacing w:line="360" w:lineRule="auto"/>
        <w:rPr>
          <w:rFonts w:ascii="宋体" w:hAnsi="宋体"/>
          <w:color w:val="000000"/>
          <w:sz w:val="24"/>
          <w:szCs w:val="28"/>
        </w:rPr>
      </w:pPr>
    </w:p>
    <w:p w14:paraId="39677E94">
      <w:pPr>
        <w:pStyle w:val="12"/>
        <w:ind w:right="-21" w:firstLine="210"/>
        <w:rPr>
          <w:color w:val="000000"/>
        </w:rPr>
      </w:pPr>
    </w:p>
    <w:p w14:paraId="681E77FA">
      <w:pPr>
        <w:pStyle w:val="12"/>
        <w:ind w:right="-21" w:firstLine="210"/>
        <w:rPr>
          <w:color w:val="000000"/>
        </w:rPr>
      </w:pPr>
    </w:p>
    <w:p w14:paraId="4DFCA521">
      <w:pPr>
        <w:spacing w:line="360" w:lineRule="auto"/>
        <w:rPr>
          <w:rFonts w:ascii="宋体" w:hAnsi="宋体"/>
          <w:b/>
          <w:bCs/>
          <w:color w:val="000000"/>
          <w:sz w:val="24"/>
          <w:szCs w:val="28"/>
        </w:rPr>
      </w:pPr>
      <w:r>
        <w:rPr>
          <w:rFonts w:hint="eastAsia" w:ascii="宋体" w:hAnsi="宋体"/>
          <w:b/>
          <w:bCs/>
          <w:color w:val="000000"/>
          <w:sz w:val="24"/>
          <w:szCs w:val="28"/>
        </w:rPr>
        <w:t>授权代表（或法定代表人）联系方式：</w:t>
      </w:r>
      <w:r>
        <w:rPr>
          <w:rFonts w:hint="eastAsia" w:ascii="宋体" w:hAnsi="宋体"/>
          <w:color w:val="000000"/>
          <w:sz w:val="24"/>
          <w:szCs w:val="28"/>
          <w:u w:val="single"/>
        </w:rPr>
        <w:t xml:space="preserve">           </w:t>
      </w:r>
      <w:r>
        <w:rPr>
          <w:rFonts w:hint="eastAsia" w:ascii="宋体" w:hAnsi="宋体"/>
          <w:color w:val="000000"/>
          <w:sz w:val="24"/>
          <w:szCs w:val="28"/>
        </w:rPr>
        <w:t>（请填写手机号码）</w:t>
      </w:r>
    </w:p>
    <w:p w14:paraId="0DF85B00">
      <w:pPr>
        <w:pStyle w:val="33"/>
        <w:wordWrap w:val="0"/>
        <w:spacing w:line="677" w:lineRule="exact"/>
        <w:jc w:val="right"/>
        <w:rPr>
          <w:rFonts w:ascii="仿宋" w:hAnsi="仿宋" w:eastAsia="仿宋"/>
          <w:color w:val="000000"/>
          <w:lang w:val="en-US" w:eastAsia="zh-CN" w:bidi="ar-SA"/>
        </w:rPr>
      </w:pPr>
    </w:p>
    <w:p w14:paraId="52E48793">
      <w:pPr>
        <w:pStyle w:val="33"/>
        <w:spacing w:line="677" w:lineRule="exact"/>
        <w:jc w:val="right"/>
        <w:rPr>
          <w:rFonts w:ascii="仿宋" w:hAnsi="仿宋" w:eastAsia="仿宋"/>
          <w:color w:val="000000"/>
          <w:lang w:val="en-US" w:eastAsia="zh-CN" w:bidi="ar-SA"/>
        </w:rPr>
      </w:pPr>
      <w:r>
        <w:rPr>
          <w:rFonts w:hint="eastAsia" w:ascii="仿宋" w:hAnsi="仿宋" w:eastAsia="仿宋"/>
          <w:color w:val="000000"/>
          <w:lang w:val="en-US" w:eastAsia="zh-CN" w:bidi="ar-SA"/>
        </w:rPr>
        <w:t xml:space="preserve">投标人盖章： </w:t>
      </w:r>
    </w:p>
    <w:p w14:paraId="2A5C9C51">
      <w:pPr>
        <w:pStyle w:val="33"/>
        <w:spacing w:after="0" w:line="677" w:lineRule="exact"/>
        <w:jc w:val="right"/>
        <w:rPr>
          <w:rFonts w:ascii="仿宋" w:hAnsi="仿宋" w:eastAsia="仿宋"/>
          <w:color w:val="000000"/>
          <w:lang w:val="en-US" w:eastAsia="zh-CN" w:bidi="ar-SA"/>
        </w:rPr>
      </w:pPr>
      <w:r>
        <w:rPr>
          <w:rFonts w:hint="eastAsia" w:ascii="仿宋" w:hAnsi="仿宋" w:eastAsia="仿宋"/>
          <w:color w:val="000000"/>
          <w:lang w:val="en-US" w:eastAsia="zh-CN" w:bidi="ar-SA"/>
        </w:rPr>
        <w:t xml:space="preserve">日期： </w:t>
      </w:r>
      <w:r>
        <w:rPr>
          <w:rFonts w:ascii="仿宋" w:hAnsi="仿宋" w:eastAsia="仿宋"/>
          <w:color w:val="000000"/>
          <w:lang w:val="en-US" w:eastAsia="zh-CN" w:bidi="ar-SA"/>
        </w:rPr>
        <w:t xml:space="preserve"> </w:t>
      </w:r>
      <w:r>
        <w:rPr>
          <w:rFonts w:hint="eastAsia" w:ascii="仿宋" w:hAnsi="仿宋" w:eastAsia="仿宋"/>
          <w:color w:val="000000"/>
          <w:lang w:val="en-US" w:eastAsia="zh-CN" w:bidi="ar-SA"/>
        </w:rPr>
        <w:t xml:space="preserve">年 </w:t>
      </w:r>
      <w:r>
        <w:rPr>
          <w:rFonts w:ascii="仿宋" w:hAnsi="仿宋" w:eastAsia="仿宋"/>
          <w:color w:val="000000"/>
          <w:lang w:val="en-US" w:eastAsia="zh-CN" w:bidi="ar-SA"/>
        </w:rPr>
        <w:t xml:space="preserve">  </w:t>
      </w:r>
      <w:r>
        <w:rPr>
          <w:rFonts w:hint="eastAsia" w:ascii="仿宋" w:hAnsi="仿宋" w:eastAsia="仿宋"/>
          <w:color w:val="000000"/>
          <w:lang w:val="en-US" w:eastAsia="zh-CN" w:bidi="ar-SA"/>
        </w:rPr>
        <w:t xml:space="preserve">月 </w:t>
      </w:r>
      <w:r>
        <w:rPr>
          <w:rFonts w:ascii="仿宋" w:hAnsi="仿宋" w:eastAsia="仿宋"/>
          <w:color w:val="000000"/>
          <w:lang w:val="en-US" w:eastAsia="zh-CN" w:bidi="ar-SA"/>
        </w:rPr>
        <w:t xml:space="preserve">  </w:t>
      </w:r>
      <w:r>
        <w:rPr>
          <w:rFonts w:hint="eastAsia" w:ascii="仿宋" w:hAnsi="仿宋" w:eastAsia="仿宋"/>
          <w:color w:val="000000"/>
          <w:lang w:val="en-US" w:eastAsia="zh-CN" w:bidi="ar-SA"/>
        </w:rPr>
        <w:t>日</w:t>
      </w:r>
    </w:p>
    <w:p w14:paraId="4113BA8B">
      <w:pPr>
        <w:widowControl/>
        <w:jc w:val="left"/>
        <w:rPr>
          <w:rFonts w:ascii="宋体" w:hAnsi="宋体"/>
          <w:b/>
          <w:bCs/>
          <w:color w:val="000000"/>
          <w:kern w:val="0"/>
          <w:sz w:val="28"/>
          <w:szCs w:val="28"/>
          <w:lang w:bidi="zh-TW"/>
        </w:rPr>
      </w:pPr>
    </w:p>
    <w:p w14:paraId="4ADD9723">
      <w:pPr>
        <w:widowControl/>
        <w:jc w:val="left"/>
        <w:rPr>
          <w:b/>
          <w:bCs/>
          <w:color w:val="000000"/>
          <w:kern w:val="0"/>
        </w:rPr>
      </w:pPr>
      <w:r>
        <w:br w:type="page"/>
      </w:r>
    </w:p>
    <w:p w14:paraId="5E4F23C2">
      <w:pPr>
        <w:pStyle w:val="33"/>
        <w:spacing w:after="156" w:line="677" w:lineRule="exact"/>
        <w:jc w:val="center"/>
        <w:rPr>
          <w:b/>
          <w:bCs/>
          <w:color w:val="000000"/>
          <w:kern w:val="0"/>
          <w:lang w:val="en-US" w:eastAsia="zh-CN"/>
        </w:rPr>
      </w:pPr>
      <w:bookmarkStart w:id="2" w:name="bookmark21"/>
      <w:bookmarkEnd w:id="2"/>
      <w:r>
        <w:rPr>
          <w:rFonts w:hint="eastAsia"/>
          <w:b/>
          <w:bCs/>
          <w:color w:val="000000"/>
          <w:kern w:val="0"/>
          <w:lang w:val="en-US" w:eastAsia="zh-CN"/>
        </w:rPr>
        <w:t>四、</w:t>
      </w:r>
      <w:r>
        <w:rPr>
          <w:b/>
          <w:bCs/>
          <w:color w:val="000000"/>
          <w:kern w:val="0"/>
          <w:lang w:val="en-US" w:eastAsia="zh-CN"/>
        </w:rPr>
        <w:t>响应情况表</w:t>
      </w:r>
    </w:p>
    <w:tbl>
      <w:tblPr>
        <w:tblStyle w:val="1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1" w:type="dxa"/>
          <w:bottom w:w="0" w:type="dxa"/>
          <w:right w:w="51" w:type="dxa"/>
        </w:tblCellMar>
      </w:tblPr>
      <w:tblGrid>
        <w:gridCol w:w="840"/>
        <w:gridCol w:w="1794"/>
        <w:gridCol w:w="2196"/>
        <w:gridCol w:w="2222"/>
        <w:gridCol w:w="1978"/>
      </w:tblGrid>
      <w:tr w14:paraId="511548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1" w:type="dxa"/>
            <w:bottom w:w="0" w:type="dxa"/>
            <w:right w:w="51" w:type="dxa"/>
          </w:tblCellMar>
        </w:tblPrEx>
        <w:trPr>
          <w:cantSplit/>
          <w:trHeight w:val="570" w:hRule="atLeast"/>
          <w:jc w:val="center"/>
        </w:trPr>
        <w:tc>
          <w:tcPr>
            <w:tcW w:w="4830" w:type="dxa"/>
            <w:gridSpan w:val="3"/>
            <w:vAlign w:val="center"/>
          </w:tcPr>
          <w:p w14:paraId="4873F9BE">
            <w:pPr>
              <w:jc w:val="center"/>
              <w:rPr>
                <w:rFonts w:ascii="仿宋" w:hAnsi="仿宋" w:eastAsia="仿宋"/>
                <w:b/>
                <w:color w:val="000000"/>
                <w:sz w:val="28"/>
                <w:szCs w:val="22"/>
              </w:rPr>
            </w:pPr>
            <w:r>
              <w:rPr>
                <w:rFonts w:hint="eastAsia" w:ascii="仿宋" w:hAnsi="仿宋" w:eastAsia="仿宋"/>
                <w:b/>
                <w:color w:val="000000"/>
                <w:sz w:val="28"/>
                <w:szCs w:val="22"/>
              </w:rPr>
              <w:t>按采购文件规定填写</w:t>
            </w:r>
          </w:p>
        </w:tc>
        <w:tc>
          <w:tcPr>
            <w:tcW w:w="4200" w:type="dxa"/>
            <w:gridSpan w:val="2"/>
            <w:vAlign w:val="center"/>
          </w:tcPr>
          <w:p w14:paraId="6C6FDEE4">
            <w:pPr>
              <w:jc w:val="center"/>
              <w:rPr>
                <w:rFonts w:ascii="仿宋" w:hAnsi="仿宋" w:eastAsia="仿宋"/>
                <w:b/>
                <w:color w:val="000000"/>
                <w:sz w:val="28"/>
                <w:szCs w:val="22"/>
              </w:rPr>
            </w:pPr>
            <w:r>
              <w:rPr>
                <w:rFonts w:hint="eastAsia" w:ascii="仿宋" w:hAnsi="仿宋" w:eastAsia="仿宋"/>
                <w:b/>
                <w:color w:val="000000"/>
                <w:sz w:val="28"/>
                <w:szCs w:val="22"/>
              </w:rPr>
              <w:t>按供应商所投内容填写</w:t>
            </w:r>
          </w:p>
        </w:tc>
      </w:tr>
      <w:tr w14:paraId="2E8A59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1" w:type="dxa"/>
            <w:bottom w:w="0" w:type="dxa"/>
            <w:right w:w="51" w:type="dxa"/>
          </w:tblCellMar>
        </w:tblPrEx>
        <w:trPr>
          <w:cantSplit/>
          <w:trHeight w:val="553" w:hRule="atLeast"/>
          <w:jc w:val="center"/>
        </w:trPr>
        <w:tc>
          <w:tcPr>
            <w:tcW w:w="840" w:type="dxa"/>
            <w:vAlign w:val="center"/>
          </w:tcPr>
          <w:p w14:paraId="188213D0">
            <w:pPr>
              <w:jc w:val="center"/>
              <w:rPr>
                <w:rFonts w:ascii="仿宋" w:hAnsi="仿宋" w:eastAsia="仿宋"/>
                <w:b/>
                <w:color w:val="000000"/>
                <w:sz w:val="28"/>
                <w:szCs w:val="22"/>
              </w:rPr>
            </w:pPr>
            <w:r>
              <w:rPr>
                <w:rFonts w:hint="eastAsia" w:ascii="仿宋" w:hAnsi="仿宋" w:eastAsia="仿宋"/>
                <w:b/>
                <w:color w:val="000000"/>
                <w:sz w:val="28"/>
                <w:szCs w:val="22"/>
              </w:rPr>
              <w:t>序号</w:t>
            </w:r>
          </w:p>
        </w:tc>
        <w:tc>
          <w:tcPr>
            <w:tcW w:w="1794" w:type="dxa"/>
            <w:vAlign w:val="center"/>
          </w:tcPr>
          <w:p w14:paraId="7C5B15CF">
            <w:pPr>
              <w:jc w:val="center"/>
              <w:rPr>
                <w:rFonts w:ascii="仿宋" w:hAnsi="仿宋" w:eastAsia="仿宋"/>
                <w:b/>
                <w:color w:val="000000"/>
                <w:sz w:val="28"/>
                <w:szCs w:val="22"/>
              </w:rPr>
            </w:pPr>
            <w:r>
              <w:rPr>
                <w:rFonts w:hint="eastAsia" w:ascii="仿宋" w:hAnsi="仿宋" w:eastAsia="仿宋"/>
                <w:b/>
                <w:color w:val="000000"/>
                <w:sz w:val="28"/>
                <w:szCs w:val="22"/>
              </w:rPr>
              <w:t>内容</w:t>
            </w:r>
          </w:p>
        </w:tc>
        <w:tc>
          <w:tcPr>
            <w:tcW w:w="2196" w:type="dxa"/>
            <w:vAlign w:val="center"/>
          </w:tcPr>
          <w:p w14:paraId="620A819F">
            <w:pPr>
              <w:jc w:val="center"/>
              <w:rPr>
                <w:rFonts w:ascii="仿宋" w:hAnsi="仿宋" w:eastAsia="仿宋"/>
                <w:b/>
                <w:color w:val="000000"/>
                <w:sz w:val="28"/>
                <w:szCs w:val="22"/>
              </w:rPr>
            </w:pPr>
            <w:r>
              <w:rPr>
                <w:rFonts w:hint="eastAsia" w:ascii="仿宋" w:hAnsi="仿宋" w:eastAsia="仿宋"/>
                <w:b/>
                <w:color w:val="000000"/>
                <w:sz w:val="28"/>
                <w:szCs w:val="22"/>
              </w:rPr>
              <w:t>采购文件要求</w:t>
            </w:r>
          </w:p>
        </w:tc>
        <w:tc>
          <w:tcPr>
            <w:tcW w:w="2222" w:type="dxa"/>
            <w:vAlign w:val="center"/>
          </w:tcPr>
          <w:p w14:paraId="4885ED0F">
            <w:pPr>
              <w:jc w:val="center"/>
              <w:rPr>
                <w:rFonts w:ascii="仿宋" w:hAnsi="仿宋" w:eastAsia="仿宋"/>
                <w:b/>
                <w:color w:val="000000"/>
                <w:sz w:val="28"/>
                <w:szCs w:val="22"/>
              </w:rPr>
            </w:pPr>
            <w:r>
              <w:rPr>
                <w:rFonts w:hint="eastAsia" w:ascii="仿宋" w:hAnsi="仿宋" w:eastAsia="仿宋"/>
                <w:b/>
                <w:color w:val="000000"/>
                <w:sz w:val="28"/>
                <w:szCs w:val="22"/>
              </w:rPr>
              <w:t>响应承诺</w:t>
            </w:r>
          </w:p>
        </w:tc>
        <w:tc>
          <w:tcPr>
            <w:tcW w:w="1978" w:type="dxa"/>
            <w:vAlign w:val="center"/>
          </w:tcPr>
          <w:p w14:paraId="03B68B5E">
            <w:pPr>
              <w:jc w:val="center"/>
              <w:rPr>
                <w:rFonts w:ascii="仿宋" w:hAnsi="仿宋" w:eastAsia="仿宋"/>
                <w:b/>
                <w:color w:val="000000"/>
                <w:sz w:val="28"/>
                <w:szCs w:val="22"/>
              </w:rPr>
            </w:pPr>
            <w:r>
              <w:rPr>
                <w:rFonts w:hint="eastAsia" w:ascii="仿宋" w:hAnsi="仿宋" w:eastAsia="仿宋"/>
                <w:b/>
                <w:color w:val="000000"/>
                <w:sz w:val="28"/>
                <w:szCs w:val="22"/>
              </w:rPr>
              <w:t>偏离说明</w:t>
            </w:r>
          </w:p>
        </w:tc>
      </w:tr>
      <w:tr w14:paraId="62C047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1" w:type="dxa"/>
            <w:bottom w:w="0" w:type="dxa"/>
            <w:right w:w="51" w:type="dxa"/>
          </w:tblCellMar>
        </w:tblPrEx>
        <w:trPr>
          <w:cantSplit/>
          <w:trHeight w:val="454" w:hRule="atLeast"/>
          <w:jc w:val="center"/>
        </w:trPr>
        <w:tc>
          <w:tcPr>
            <w:tcW w:w="840" w:type="dxa"/>
            <w:vAlign w:val="center"/>
          </w:tcPr>
          <w:p w14:paraId="3189725A">
            <w:pPr>
              <w:jc w:val="center"/>
              <w:rPr>
                <w:rFonts w:ascii="仿宋" w:hAnsi="仿宋" w:eastAsia="仿宋"/>
                <w:color w:val="000000"/>
                <w:sz w:val="28"/>
                <w:szCs w:val="22"/>
              </w:rPr>
            </w:pPr>
            <w:r>
              <w:rPr>
                <w:rFonts w:ascii="仿宋" w:hAnsi="仿宋" w:eastAsia="仿宋"/>
                <w:color w:val="000000"/>
                <w:sz w:val="28"/>
                <w:szCs w:val="22"/>
              </w:rPr>
              <w:t>1</w:t>
            </w:r>
          </w:p>
        </w:tc>
        <w:tc>
          <w:tcPr>
            <w:tcW w:w="1794" w:type="dxa"/>
            <w:vAlign w:val="center"/>
          </w:tcPr>
          <w:p w14:paraId="29A4FF8E">
            <w:pPr>
              <w:jc w:val="center"/>
              <w:rPr>
                <w:rFonts w:ascii="仿宋" w:hAnsi="仿宋" w:eastAsia="仿宋"/>
                <w:color w:val="000000"/>
                <w:sz w:val="28"/>
                <w:szCs w:val="22"/>
              </w:rPr>
            </w:pPr>
            <w:r>
              <w:rPr>
                <w:rFonts w:hint="eastAsia" w:ascii="仿宋" w:hAnsi="仿宋" w:eastAsia="仿宋"/>
                <w:color w:val="000000"/>
                <w:sz w:val="28"/>
                <w:szCs w:val="22"/>
              </w:rPr>
              <w:t>技术响应</w:t>
            </w:r>
          </w:p>
        </w:tc>
        <w:tc>
          <w:tcPr>
            <w:tcW w:w="2196" w:type="dxa"/>
            <w:vAlign w:val="center"/>
          </w:tcPr>
          <w:p w14:paraId="4B33230E">
            <w:pPr>
              <w:rPr>
                <w:rFonts w:ascii="仿宋" w:hAnsi="仿宋" w:eastAsia="仿宋"/>
                <w:color w:val="000000"/>
                <w:sz w:val="28"/>
                <w:szCs w:val="22"/>
              </w:rPr>
            </w:pPr>
          </w:p>
        </w:tc>
        <w:tc>
          <w:tcPr>
            <w:tcW w:w="2222" w:type="dxa"/>
            <w:vAlign w:val="center"/>
          </w:tcPr>
          <w:p w14:paraId="4825759E">
            <w:pPr>
              <w:rPr>
                <w:rFonts w:ascii="仿宋" w:hAnsi="仿宋" w:eastAsia="仿宋"/>
                <w:color w:val="000000"/>
                <w:sz w:val="28"/>
                <w:szCs w:val="22"/>
              </w:rPr>
            </w:pPr>
          </w:p>
        </w:tc>
        <w:tc>
          <w:tcPr>
            <w:tcW w:w="1978" w:type="dxa"/>
            <w:vAlign w:val="center"/>
          </w:tcPr>
          <w:p w14:paraId="6E023EBD">
            <w:pPr>
              <w:rPr>
                <w:rFonts w:ascii="仿宋" w:hAnsi="仿宋" w:eastAsia="仿宋"/>
                <w:color w:val="000000"/>
                <w:sz w:val="28"/>
                <w:szCs w:val="22"/>
              </w:rPr>
            </w:pPr>
          </w:p>
        </w:tc>
      </w:tr>
      <w:tr w14:paraId="37B09A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1" w:type="dxa"/>
            <w:bottom w:w="0" w:type="dxa"/>
            <w:right w:w="51" w:type="dxa"/>
          </w:tblCellMar>
        </w:tblPrEx>
        <w:trPr>
          <w:cantSplit/>
          <w:trHeight w:val="454" w:hRule="atLeast"/>
          <w:jc w:val="center"/>
        </w:trPr>
        <w:tc>
          <w:tcPr>
            <w:tcW w:w="840" w:type="dxa"/>
            <w:vAlign w:val="center"/>
          </w:tcPr>
          <w:p w14:paraId="100BA75D">
            <w:pPr>
              <w:jc w:val="center"/>
              <w:rPr>
                <w:rFonts w:ascii="仿宋" w:hAnsi="仿宋" w:eastAsia="仿宋"/>
                <w:color w:val="000000"/>
                <w:sz w:val="28"/>
                <w:szCs w:val="22"/>
              </w:rPr>
            </w:pPr>
            <w:r>
              <w:rPr>
                <w:rFonts w:ascii="仿宋" w:hAnsi="仿宋" w:eastAsia="仿宋"/>
                <w:color w:val="000000"/>
                <w:sz w:val="28"/>
                <w:szCs w:val="22"/>
              </w:rPr>
              <w:t>2</w:t>
            </w:r>
          </w:p>
        </w:tc>
        <w:tc>
          <w:tcPr>
            <w:tcW w:w="1794" w:type="dxa"/>
            <w:vAlign w:val="center"/>
          </w:tcPr>
          <w:p w14:paraId="6E6BC884">
            <w:pPr>
              <w:jc w:val="center"/>
              <w:rPr>
                <w:rFonts w:ascii="仿宋" w:hAnsi="仿宋" w:eastAsia="仿宋"/>
                <w:color w:val="000000"/>
                <w:sz w:val="28"/>
                <w:szCs w:val="22"/>
              </w:rPr>
            </w:pPr>
            <w:r>
              <w:rPr>
                <w:rFonts w:hint="eastAsia" w:ascii="仿宋" w:hAnsi="仿宋" w:eastAsia="仿宋"/>
                <w:color w:val="000000"/>
                <w:sz w:val="28"/>
                <w:szCs w:val="22"/>
              </w:rPr>
              <w:t>付款响应</w:t>
            </w:r>
          </w:p>
        </w:tc>
        <w:tc>
          <w:tcPr>
            <w:tcW w:w="2196" w:type="dxa"/>
            <w:vAlign w:val="center"/>
          </w:tcPr>
          <w:p w14:paraId="6052297A">
            <w:pPr>
              <w:rPr>
                <w:rFonts w:ascii="仿宋" w:hAnsi="仿宋" w:eastAsia="仿宋"/>
                <w:color w:val="000000"/>
                <w:sz w:val="28"/>
                <w:szCs w:val="22"/>
              </w:rPr>
            </w:pPr>
          </w:p>
        </w:tc>
        <w:tc>
          <w:tcPr>
            <w:tcW w:w="2222" w:type="dxa"/>
            <w:vAlign w:val="center"/>
          </w:tcPr>
          <w:p w14:paraId="5A209331">
            <w:pPr>
              <w:rPr>
                <w:rFonts w:ascii="仿宋" w:hAnsi="仿宋" w:eastAsia="仿宋"/>
                <w:color w:val="000000"/>
                <w:sz w:val="28"/>
                <w:szCs w:val="22"/>
              </w:rPr>
            </w:pPr>
          </w:p>
        </w:tc>
        <w:tc>
          <w:tcPr>
            <w:tcW w:w="1978" w:type="dxa"/>
            <w:vAlign w:val="center"/>
          </w:tcPr>
          <w:p w14:paraId="19E64794">
            <w:pPr>
              <w:rPr>
                <w:rFonts w:ascii="仿宋" w:hAnsi="仿宋" w:eastAsia="仿宋"/>
                <w:color w:val="000000"/>
                <w:sz w:val="28"/>
                <w:szCs w:val="22"/>
              </w:rPr>
            </w:pPr>
          </w:p>
        </w:tc>
      </w:tr>
      <w:tr w14:paraId="78E8A5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1" w:type="dxa"/>
            <w:bottom w:w="0" w:type="dxa"/>
            <w:right w:w="51" w:type="dxa"/>
          </w:tblCellMar>
        </w:tblPrEx>
        <w:trPr>
          <w:cantSplit/>
          <w:trHeight w:val="454" w:hRule="atLeast"/>
          <w:jc w:val="center"/>
        </w:trPr>
        <w:tc>
          <w:tcPr>
            <w:tcW w:w="840" w:type="dxa"/>
            <w:vAlign w:val="center"/>
          </w:tcPr>
          <w:p w14:paraId="3956B054">
            <w:pPr>
              <w:jc w:val="center"/>
              <w:rPr>
                <w:rFonts w:ascii="仿宋" w:hAnsi="仿宋" w:eastAsia="仿宋"/>
                <w:color w:val="000000"/>
                <w:sz w:val="28"/>
                <w:szCs w:val="22"/>
              </w:rPr>
            </w:pPr>
            <w:r>
              <w:rPr>
                <w:rFonts w:ascii="仿宋" w:hAnsi="仿宋" w:eastAsia="仿宋"/>
                <w:color w:val="000000"/>
                <w:sz w:val="28"/>
                <w:szCs w:val="22"/>
              </w:rPr>
              <w:t>3</w:t>
            </w:r>
          </w:p>
        </w:tc>
        <w:tc>
          <w:tcPr>
            <w:tcW w:w="1794" w:type="dxa"/>
            <w:vAlign w:val="center"/>
          </w:tcPr>
          <w:p w14:paraId="4FE5A5C5">
            <w:pPr>
              <w:jc w:val="center"/>
              <w:rPr>
                <w:rFonts w:ascii="仿宋" w:hAnsi="仿宋" w:eastAsia="仿宋"/>
                <w:color w:val="000000"/>
                <w:sz w:val="28"/>
                <w:szCs w:val="22"/>
              </w:rPr>
            </w:pPr>
            <w:r>
              <w:rPr>
                <w:rFonts w:hint="eastAsia" w:ascii="仿宋" w:hAnsi="仿宋" w:eastAsia="仿宋"/>
                <w:color w:val="000000"/>
                <w:sz w:val="28"/>
                <w:szCs w:val="22"/>
              </w:rPr>
              <w:t>服务期响应</w:t>
            </w:r>
          </w:p>
        </w:tc>
        <w:tc>
          <w:tcPr>
            <w:tcW w:w="2196" w:type="dxa"/>
            <w:vAlign w:val="center"/>
          </w:tcPr>
          <w:p w14:paraId="207C5878">
            <w:pPr>
              <w:rPr>
                <w:rFonts w:ascii="仿宋" w:hAnsi="仿宋" w:eastAsia="仿宋"/>
                <w:color w:val="000000"/>
                <w:sz w:val="28"/>
                <w:szCs w:val="22"/>
              </w:rPr>
            </w:pPr>
          </w:p>
        </w:tc>
        <w:tc>
          <w:tcPr>
            <w:tcW w:w="2222" w:type="dxa"/>
            <w:vAlign w:val="center"/>
          </w:tcPr>
          <w:p w14:paraId="7E5E9914">
            <w:pPr>
              <w:rPr>
                <w:rFonts w:ascii="仿宋" w:hAnsi="仿宋" w:eastAsia="仿宋"/>
                <w:color w:val="000000"/>
                <w:sz w:val="28"/>
                <w:szCs w:val="22"/>
              </w:rPr>
            </w:pPr>
          </w:p>
        </w:tc>
        <w:tc>
          <w:tcPr>
            <w:tcW w:w="1978" w:type="dxa"/>
            <w:vAlign w:val="center"/>
          </w:tcPr>
          <w:p w14:paraId="78B7B505">
            <w:pPr>
              <w:rPr>
                <w:rFonts w:ascii="仿宋" w:hAnsi="仿宋" w:eastAsia="仿宋"/>
                <w:color w:val="000000"/>
                <w:sz w:val="28"/>
                <w:szCs w:val="22"/>
              </w:rPr>
            </w:pPr>
          </w:p>
        </w:tc>
      </w:tr>
      <w:tr w14:paraId="5CDF5B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1" w:type="dxa"/>
            <w:bottom w:w="0" w:type="dxa"/>
            <w:right w:w="51" w:type="dxa"/>
          </w:tblCellMar>
        </w:tblPrEx>
        <w:trPr>
          <w:cantSplit/>
          <w:trHeight w:val="454" w:hRule="atLeast"/>
          <w:jc w:val="center"/>
        </w:trPr>
        <w:tc>
          <w:tcPr>
            <w:tcW w:w="840" w:type="dxa"/>
            <w:vAlign w:val="center"/>
          </w:tcPr>
          <w:p w14:paraId="3CC0A1E6">
            <w:pPr>
              <w:jc w:val="center"/>
              <w:rPr>
                <w:rFonts w:ascii="仿宋" w:hAnsi="仿宋" w:eastAsia="仿宋"/>
                <w:color w:val="000000"/>
                <w:sz w:val="28"/>
                <w:szCs w:val="22"/>
              </w:rPr>
            </w:pPr>
            <w:r>
              <w:rPr>
                <w:rFonts w:hint="eastAsia" w:ascii="仿宋" w:hAnsi="仿宋" w:eastAsia="仿宋"/>
                <w:color w:val="000000"/>
                <w:sz w:val="28"/>
                <w:szCs w:val="22"/>
              </w:rPr>
              <w:t>4</w:t>
            </w:r>
          </w:p>
        </w:tc>
        <w:tc>
          <w:tcPr>
            <w:tcW w:w="1794" w:type="dxa"/>
            <w:vAlign w:val="center"/>
          </w:tcPr>
          <w:p w14:paraId="7DACB3E0">
            <w:pPr>
              <w:jc w:val="center"/>
              <w:rPr>
                <w:rFonts w:ascii="仿宋" w:hAnsi="仿宋" w:eastAsia="仿宋"/>
                <w:color w:val="000000"/>
                <w:sz w:val="28"/>
                <w:szCs w:val="22"/>
              </w:rPr>
            </w:pPr>
            <w:r>
              <w:rPr>
                <w:rFonts w:hint="eastAsia" w:ascii="仿宋" w:hAnsi="仿宋" w:eastAsia="仿宋"/>
                <w:color w:val="000000"/>
                <w:sz w:val="28"/>
                <w:szCs w:val="22"/>
              </w:rPr>
              <w:t>其他</w:t>
            </w:r>
          </w:p>
        </w:tc>
        <w:tc>
          <w:tcPr>
            <w:tcW w:w="2196" w:type="dxa"/>
            <w:vAlign w:val="center"/>
          </w:tcPr>
          <w:p w14:paraId="510B6C35">
            <w:pPr>
              <w:rPr>
                <w:rFonts w:ascii="仿宋" w:hAnsi="仿宋" w:eastAsia="仿宋"/>
                <w:color w:val="000000"/>
                <w:sz w:val="28"/>
                <w:szCs w:val="22"/>
              </w:rPr>
            </w:pPr>
          </w:p>
        </w:tc>
        <w:tc>
          <w:tcPr>
            <w:tcW w:w="2222" w:type="dxa"/>
            <w:vAlign w:val="center"/>
          </w:tcPr>
          <w:p w14:paraId="1774CD69">
            <w:pPr>
              <w:rPr>
                <w:rFonts w:ascii="仿宋" w:hAnsi="仿宋" w:eastAsia="仿宋"/>
                <w:color w:val="000000"/>
                <w:sz w:val="28"/>
                <w:szCs w:val="22"/>
              </w:rPr>
            </w:pPr>
          </w:p>
        </w:tc>
        <w:tc>
          <w:tcPr>
            <w:tcW w:w="1978" w:type="dxa"/>
            <w:vAlign w:val="center"/>
          </w:tcPr>
          <w:p w14:paraId="135CCFB4">
            <w:pPr>
              <w:rPr>
                <w:rFonts w:ascii="仿宋" w:hAnsi="仿宋" w:eastAsia="仿宋"/>
                <w:color w:val="000000"/>
                <w:sz w:val="28"/>
                <w:szCs w:val="22"/>
              </w:rPr>
            </w:pPr>
          </w:p>
        </w:tc>
      </w:tr>
    </w:tbl>
    <w:p w14:paraId="2256BDF0">
      <w:pPr>
        <w:spacing w:after="312" w:line="520" w:lineRule="exact"/>
        <w:ind w:firstLine="562" w:firstLineChars="200"/>
        <w:rPr>
          <w:rFonts w:ascii="仿宋" w:hAnsi="仿宋" w:eastAsia="仿宋"/>
          <w:b/>
          <w:color w:val="000000"/>
          <w:sz w:val="28"/>
          <w:szCs w:val="28"/>
        </w:rPr>
      </w:pPr>
      <w:r>
        <w:rPr>
          <w:rFonts w:hint="eastAsia" w:ascii="仿宋" w:hAnsi="仿宋" w:eastAsia="仿宋"/>
          <w:b/>
          <w:color w:val="000000"/>
          <w:sz w:val="28"/>
          <w:szCs w:val="28"/>
        </w:rPr>
        <w:t>注：</w:t>
      </w:r>
      <w:r>
        <w:rPr>
          <w:rFonts w:hint="eastAsia" w:ascii="仿宋" w:hAnsi="仿宋" w:eastAsia="仿宋"/>
          <w:color w:val="000000"/>
          <w:sz w:val="28"/>
          <w:szCs w:val="32"/>
        </w:rPr>
        <w:t>技术响应（采购文件要求的</w:t>
      </w:r>
      <w:r>
        <w:rPr>
          <w:rFonts w:hint="eastAsia" w:ascii="仿宋" w:hAnsi="仿宋" w:eastAsia="仿宋"/>
          <w:bCs/>
          <w:color w:val="000000"/>
          <w:sz w:val="28"/>
          <w:szCs w:val="32"/>
        </w:rPr>
        <w:t>所有实质性响应技术条款</w:t>
      </w:r>
      <w:r>
        <w:rPr>
          <w:rFonts w:hint="eastAsia" w:ascii="仿宋" w:hAnsi="仿宋" w:eastAsia="仿宋"/>
          <w:color w:val="000000"/>
          <w:sz w:val="28"/>
          <w:szCs w:val="32"/>
        </w:rPr>
        <w:t>无重大偏离）、付款响应、服务期响应等须与询价文件要求无重大偏离，否则可能导致投标无效。</w:t>
      </w:r>
    </w:p>
    <w:p w14:paraId="68B058CB">
      <w:pPr>
        <w:pStyle w:val="33"/>
        <w:wordWrap w:val="0"/>
        <w:spacing w:line="677" w:lineRule="exact"/>
        <w:jc w:val="right"/>
        <w:rPr>
          <w:rFonts w:ascii="仿宋" w:hAnsi="仿宋" w:eastAsia="仿宋"/>
          <w:color w:val="000000"/>
          <w:lang w:val="en-US" w:eastAsia="zh-CN" w:bidi="ar-SA"/>
        </w:rPr>
      </w:pPr>
      <w:r>
        <w:rPr>
          <w:rFonts w:hint="eastAsia" w:ascii="仿宋" w:hAnsi="仿宋" w:eastAsia="仿宋"/>
          <w:color w:val="000000"/>
          <w:lang w:val="en-US" w:eastAsia="zh-CN" w:bidi="ar-SA"/>
        </w:rPr>
        <w:t xml:space="preserve">        投标人盖章： </w:t>
      </w:r>
    </w:p>
    <w:p w14:paraId="73120E9E">
      <w:pPr>
        <w:pStyle w:val="33"/>
        <w:spacing w:after="0" w:line="677" w:lineRule="exact"/>
        <w:jc w:val="right"/>
        <w:rPr>
          <w:rFonts w:ascii="仿宋" w:hAnsi="仿宋" w:eastAsia="仿宋"/>
          <w:color w:val="000000"/>
          <w:lang w:val="en-US" w:eastAsia="zh-CN" w:bidi="ar-SA"/>
        </w:rPr>
      </w:pPr>
      <w:r>
        <w:rPr>
          <w:rFonts w:hint="eastAsia" w:ascii="仿宋" w:hAnsi="仿宋" w:eastAsia="仿宋"/>
          <w:color w:val="000000"/>
          <w:lang w:val="en-US" w:eastAsia="zh-CN" w:bidi="ar-SA"/>
        </w:rPr>
        <w:t xml:space="preserve">日期： </w:t>
      </w:r>
      <w:r>
        <w:rPr>
          <w:rFonts w:ascii="仿宋" w:hAnsi="仿宋" w:eastAsia="仿宋"/>
          <w:color w:val="000000"/>
          <w:lang w:val="en-US" w:eastAsia="zh-CN" w:bidi="ar-SA"/>
        </w:rPr>
        <w:t xml:space="preserve"> </w:t>
      </w:r>
      <w:r>
        <w:rPr>
          <w:rFonts w:hint="eastAsia" w:ascii="仿宋" w:hAnsi="仿宋" w:eastAsia="仿宋"/>
          <w:color w:val="000000"/>
          <w:lang w:val="en-US" w:eastAsia="zh-CN" w:bidi="ar-SA"/>
        </w:rPr>
        <w:t xml:space="preserve">年 </w:t>
      </w:r>
      <w:r>
        <w:rPr>
          <w:rFonts w:ascii="仿宋" w:hAnsi="仿宋" w:eastAsia="仿宋"/>
          <w:color w:val="000000"/>
          <w:lang w:val="en-US" w:eastAsia="zh-CN" w:bidi="ar-SA"/>
        </w:rPr>
        <w:t xml:space="preserve">  </w:t>
      </w:r>
      <w:r>
        <w:rPr>
          <w:rFonts w:hint="eastAsia" w:ascii="仿宋" w:hAnsi="仿宋" w:eastAsia="仿宋"/>
          <w:color w:val="000000"/>
          <w:lang w:val="en-US" w:eastAsia="zh-CN" w:bidi="ar-SA"/>
        </w:rPr>
        <w:t xml:space="preserve">月 </w:t>
      </w:r>
      <w:r>
        <w:rPr>
          <w:rFonts w:ascii="仿宋" w:hAnsi="仿宋" w:eastAsia="仿宋"/>
          <w:color w:val="000000"/>
          <w:lang w:val="en-US" w:eastAsia="zh-CN" w:bidi="ar-SA"/>
        </w:rPr>
        <w:t xml:space="preserve">  </w:t>
      </w:r>
      <w:r>
        <w:rPr>
          <w:rFonts w:hint="eastAsia" w:ascii="仿宋" w:hAnsi="仿宋" w:eastAsia="仿宋"/>
          <w:color w:val="000000"/>
          <w:lang w:val="en-US" w:eastAsia="zh-CN" w:bidi="ar-SA"/>
        </w:rPr>
        <w:t>日</w:t>
      </w:r>
    </w:p>
    <w:p w14:paraId="6F1ADA2F">
      <w:pPr>
        <w:spacing w:before="103"/>
        <w:rPr>
          <w:rFonts w:eastAsia="仿宋_GB2312"/>
          <w:color w:val="000000"/>
          <w:sz w:val="28"/>
          <w:szCs w:val="28"/>
        </w:rPr>
      </w:pPr>
    </w:p>
    <w:p w14:paraId="73E07093">
      <w:pPr>
        <w:spacing w:line="266" w:lineRule="auto"/>
        <w:rPr>
          <w:rFonts w:ascii="Arial"/>
          <w:color w:val="000000"/>
          <w:sz w:val="28"/>
          <w:szCs w:val="28"/>
        </w:rPr>
      </w:pPr>
    </w:p>
    <w:p w14:paraId="3799AD11">
      <w:pPr>
        <w:widowControl/>
        <w:ind w:firstLine="3584" w:firstLineChars="1700"/>
        <w:jc w:val="left"/>
        <w:rPr>
          <w:b/>
          <w:bCs/>
          <w:color w:val="000000"/>
          <w:kern w:val="0"/>
        </w:rPr>
      </w:pPr>
      <w:bookmarkStart w:id="3" w:name="bookmark24"/>
      <w:bookmarkEnd w:id="3"/>
    </w:p>
    <w:p w14:paraId="578A5AF9">
      <w:pPr>
        <w:widowControl/>
        <w:ind w:firstLine="3584" w:firstLineChars="1700"/>
        <w:jc w:val="left"/>
        <w:rPr>
          <w:b/>
          <w:bCs/>
          <w:color w:val="000000"/>
          <w:kern w:val="0"/>
        </w:rPr>
      </w:pPr>
    </w:p>
    <w:p w14:paraId="342A9ACD">
      <w:pPr>
        <w:widowControl/>
        <w:ind w:firstLine="3584" w:firstLineChars="1700"/>
        <w:jc w:val="left"/>
        <w:rPr>
          <w:b/>
          <w:bCs/>
          <w:color w:val="000000"/>
          <w:kern w:val="0"/>
        </w:rPr>
      </w:pPr>
    </w:p>
    <w:p w14:paraId="3462B42E">
      <w:pPr>
        <w:widowControl/>
        <w:ind w:firstLine="3584" w:firstLineChars="1700"/>
        <w:jc w:val="left"/>
        <w:rPr>
          <w:b/>
          <w:bCs/>
          <w:color w:val="000000"/>
          <w:kern w:val="0"/>
        </w:rPr>
      </w:pPr>
    </w:p>
    <w:p w14:paraId="4D895979">
      <w:pPr>
        <w:widowControl/>
        <w:ind w:firstLine="3584" w:firstLineChars="1700"/>
        <w:jc w:val="left"/>
        <w:rPr>
          <w:b/>
          <w:bCs/>
          <w:color w:val="000000"/>
          <w:kern w:val="0"/>
        </w:rPr>
      </w:pPr>
    </w:p>
    <w:p w14:paraId="27FBD7B1">
      <w:pPr>
        <w:widowControl/>
        <w:ind w:firstLine="3584" w:firstLineChars="1700"/>
        <w:jc w:val="left"/>
        <w:rPr>
          <w:b/>
          <w:bCs/>
          <w:color w:val="000000"/>
          <w:kern w:val="0"/>
        </w:rPr>
      </w:pPr>
    </w:p>
    <w:p w14:paraId="2E6FCF88">
      <w:pPr>
        <w:widowControl/>
        <w:ind w:firstLine="3584" w:firstLineChars="1700"/>
        <w:jc w:val="left"/>
        <w:rPr>
          <w:b/>
          <w:bCs/>
          <w:color w:val="000000"/>
          <w:kern w:val="0"/>
        </w:rPr>
      </w:pPr>
    </w:p>
    <w:p w14:paraId="5C1F47BC">
      <w:pPr>
        <w:widowControl/>
        <w:ind w:firstLine="3584" w:firstLineChars="1700"/>
        <w:jc w:val="left"/>
        <w:rPr>
          <w:b/>
          <w:bCs/>
          <w:color w:val="000000"/>
          <w:kern w:val="0"/>
        </w:rPr>
      </w:pPr>
    </w:p>
    <w:p w14:paraId="725B9FBB">
      <w:pPr>
        <w:widowControl/>
        <w:ind w:firstLine="3584" w:firstLineChars="1700"/>
        <w:jc w:val="left"/>
        <w:rPr>
          <w:b/>
          <w:bCs/>
          <w:color w:val="000000"/>
          <w:kern w:val="0"/>
        </w:rPr>
      </w:pPr>
    </w:p>
    <w:p w14:paraId="1F46801B">
      <w:pPr>
        <w:widowControl/>
        <w:ind w:firstLine="3584" w:firstLineChars="1700"/>
        <w:jc w:val="left"/>
        <w:rPr>
          <w:b/>
          <w:bCs/>
          <w:color w:val="000000"/>
          <w:kern w:val="0"/>
        </w:rPr>
      </w:pPr>
    </w:p>
    <w:p w14:paraId="42A39F03">
      <w:pPr>
        <w:widowControl/>
        <w:ind w:firstLine="3584" w:firstLineChars="1700"/>
        <w:jc w:val="left"/>
        <w:rPr>
          <w:b/>
          <w:bCs/>
          <w:color w:val="000000"/>
          <w:kern w:val="0"/>
        </w:rPr>
      </w:pPr>
    </w:p>
    <w:p w14:paraId="527CB158">
      <w:pPr>
        <w:widowControl/>
        <w:ind w:firstLine="3584" w:firstLineChars="1700"/>
        <w:jc w:val="left"/>
        <w:rPr>
          <w:b/>
          <w:bCs/>
          <w:color w:val="000000"/>
          <w:kern w:val="0"/>
        </w:rPr>
      </w:pPr>
    </w:p>
    <w:p w14:paraId="6C588B72">
      <w:pPr>
        <w:widowControl/>
        <w:ind w:firstLine="3584" w:firstLineChars="1700"/>
        <w:jc w:val="left"/>
        <w:rPr>
          <w:b/>
          <w:bCs/>
          <w:color w:val="000000"/>
          <w:kern w:val="0"/>
        </w:rPr>
      </w:pPr>
    </w:p>
    <w:p w14:paraId="497BC316">
      <w:pPr>
        <w:widowControl/>
        <w:ind w:firstLine="3584" w:firstLineChars="1700"/>
        <w:jc w:val="left"/>
        <w:rPr>
          <w:b/>
          <w:bCs/>
          <w:color w:val="000000"/>
          <w:kern w:val="0"/>
        </w:rPr>
      </w:pPr>
    </w:p>
    <w:p w14:paraId="7AD3CFCE">
      <w:pPr>
        <w:widowControl/>
        <w:ind w:firstLine="3584" w:firstLineChars="1700"/>
        <w:jc w:val="left"/>
        <w:rPr>
          <w:b/>
          <w:bCs/>
          <w:color w:val="000000"/>
          <w:kern w:val="0"/>
        </w:rPr>
      </w:pPr>
    </w:p>
    <w:p w14:paraId="5EAD223C">
      <w:pPr>
        <w:widowControl/>
        <w:ind w:firstLine="3584" w:firstLineChars="1700"/>
        <w:jc w:val="left"/>
        <w:rPr>
          <w:b/>
          <w:bCs/>
          <w:color w:val="000000"/>
          <w:kern w:val="0"/>
        </w:rPr>
      </w:pPr>
    </w:p>
    <w:p w14:paraId="7BE016D9">
      <w:pPr>
        <w:widowControl/>
        <w:ind w:firstLine="3584" w:firstLineChars="1700"/>
        <w:jc w:val="left"/>
        <w:rPr>
          <w:b/>
          <w:bCs/>
          <w:color w:val="000000"/>
          <w:kern w:val="0"/>
        </w:rPr>
      </w:pPr>
    </w:p>
    <w:p w14:paraId="2F7F265E">
      <w:pPr>
        <w:widowControl/>
        <w:ind w:firstLine="3584" w:firstLineChars="1700"/>
        <w:jc w:val="left"/>
        <w:rPr>
          <w:b/>
          <w:bCs/>
          <w:color w:val="000000"/>
          <w:kern w:val="0"/>
        </w:rPr>
      </w:pPr>
      <w:r>
        <w:rPr>
          <w:rFonts w:hint="eastAsia"/>
          <w:b/>
          <w:bCs/>
          <w:color w:val="000000"/>
          <w:kern w:val="0"/>
        </w:rPr>
        <w:t xml:space="preserve"> </w:t>
      </w:r>
      <w:r>
        <w:rPr>
          <w:rFonts w:hint="eastAsia" w:ascii="宋体" w:hAnsi="宋体"/>
          <w:b/>
          <w:bCs/>
          <w:color w:val="000000"/>
          <w:kern w:val="0"/>
          <w:sz w:val="28"/>
          <w:szCs w:val="28"/>
          <w:lang w:bidi="zh-TW"/>
        </w:rPr>
        <w:t xml:space="preserve"> 五、投标函</w:t>
      </w:r>
    </w:p>
    <w:p w14:paraId="6F92607D">
      <w:pPr>
        <w:pStyle w:val="4"/>
        <w:spacing w:after="0"/>
        <w:rPr>
          <w:rFonts w:ascii="仿宋" w:hAnsi="仿宋" w:eastAsia="仿宋"/>
          <w:color w:val="000000"/>
          <w:spacing w:val="-5"/>
          <w:sz w:val="28"/>
          <w:szCs w:val="28"/>
        </w:rPr>
      </w:pPr>
      <w:r>
        <w:rPr>
          <w:rFonts w:hint="eastAsia" w:ascii="仿宋" w:hAnsi="仿宋" w:eastAsia="仿宋"/>
          <w:color w:val="000000"/>
          <w:spacing w:val="-5"/>
          <w:sz w:val="28"/>
          <w:szCs w:val="28"/>
        </w:rPr>
        <w:t xml:space="preserve">致： </w:t>
      </w:r>
      <w:r>
        <w:rPr>
          <w:rFonts w:hint="eastAsia" w:ascii="仿宋" w:hAnsi="仿宋" w:eastAsia="仿宋"/>
          <w:color w:val="000000"/>
          <w:spacing w:val="-5"/>
          <w:sz w:val="28"/>
          <w:szCs w:val="28"/>
          <w:u w:val="single"/>
        </w:rPr>
        <w:t xml:space="preserve">             </w:t>
      </w:r>
    </w:p>
    <w:p w14:paraId="1E808C6F">
      <w:pPr>
        <w:pStyle w:val="4"/>
        <w:spacing w:after="0"/>
        <w:ind w:firstLine="540" w:firstLineChars="200"/>
        <w:jc w:val="left"/>
        <w:rPr>
          <w:rFonts w:ascii="仿宋" w:hAnsi="仿宋" w:eastAsia="仿宋"/>
          <w:color w:val="000000"/>
          <w:spacing w:val="-5"/>
          <w:sz w:val="28"/>
          <w:szCs w:val="28"/>
        </w:rPr>
      </w:pPr>
      <w:r>
        <w:rPr>
          <w:rFonts w:hint="eastAsia" w:ascii="仿宋" w:hAnsi="仿宋" w:eastAsia="仿宋"/>
          <w:color w:val="000000"/>
          <w:spacing w:val="-5"/>
          <w:sz w:val="28"/>
          <w:szCs w:val="28"/>
        </w:rPr>
        <w:t>根据贵方“</w:t>
      </w:r>
      <w:r>
        <w:rPr>
          <w:rFonts w:hint="eastAsia" w:ascii="仿宋" w:hAnsi="仿宋" w:eastAsia="仿宋"/>
          <w:color w:val="000000"/>
          <w:spacing w:val="-5"/>
          <w:sz w:val="28"/>
          <w:szCs w:val="28"/>
          <w:u w:val="single"/>
        </w:rPr>
        <w:t xml:space="preserve"> 某项目 </w:t>
      </w:r>
      <w:r>
        <w:rPr>
          <w:rFonts w:hint="eastAsia" w:ascii="仿宋" w:hAnsi="仿宋" w:eastAsia="仿宋"/>
          <w:color w:val="000000"/>
          <w:spacing w:val="-5"/>
          <w:sz w:val="28"/>
          <w:szCs w:val="28"/>
        </w:rPr>
        <w:t>”的第</w:t>
      </w:r>
      <w:r>
        <w:rPr>
          <w:rFonts w:hint="eastAsia" w:ascii="仿宋" w:hAnsi="仿宋" w:eastAsia="仿宋"/>
          <w:color w:val="000000"/>
          <w:spacing w:val="-5"/>
          <w:sz w:val="28"/>
          <w:szCs w:val="28"/>
          <w:u w:val="single"/>
        </w:rPr>
        <w:t xml:space="preserve"> 某编号 </w:t>
      </w:r>
      <w:r>
        <w:rPr>
          <w:rFonts w:hint="eastAsia" w:ascii="仿宋" w:hAnsi="仿宋" w:eastAsia="仿宋"/>
          <w:color w:val="000000"/>
          <w:spacing w:val="-5"/>
          <w:sz w:val="28"/>
          <w:szCs w:val="28"/>
        </w:rPr>
        <w:t>招标公告，正式授权</w:t>
      </w:r>
      <w:r>
        <w:rPr>
          <w:rFonts w:hint="eastAsia" w:ascii="仿宋" w:hAnsi="仿宋" w:eastAsia="仿宋"/>
          <w:color w:val="000000"/>
          <w:spacing w:val="-5"/>
          <w:sz w:val="28"/>
          <w:szCs w:val="28"/>
          <w:u w:val="single"/>
        </w:rPr>
        <w:t xml:space="preserve">     </w:t>
      </w:r>
      <w:r>
        <w:rPr>
          <w:rFonts w:hint="eastAsia" w:ascii="仿宋" w:hAnsi="仿宋" w:eastAsia="仿宋"/>
          <w:color w:val="000000"/>
          <w:spacing w:val="-5"/>
          <w:sz w:val="28"/>
          <w:szCs w:val="28"/>
        </w:rPr>
        <w:t>（姓名）代表投标人</w:t>
      </w:r>
      <w:r>
        <w:rPr>
          <w:rFonts w:hint="eastAsia" w:ascii="仿宋" w:hAnsi="仿宋" w:eastAsia="仿宋"/>
          <w:color w:val="000000"/>
          <w:spacing w:val="-5"/>
          <w:sz w:val="28"/>
          <w:szCs w:val="28"/>
          <w:u w:val="single"/>
        </w:rPr>
        <w:t xml:space="preserve">           </w:t>
      </w:r>
      <w:r>
        <w:rPr>
          <w:rFonts w:hint="eastAsia" w:ascii="仿宋" w:hAnsi="仿宋" w:eastAsia="仿宋"/>
          <w:color w:val="000000"/>
          <w:spacing w:val="-5"/>
          <w:sz w:val="28"/>
          <w:szCs w:val="28"/>
        </w:rPr>
        <w:t>（投标人全称）。据此函，签字人兹宣布同意如下：</w:t>
      </w:r>
    </w:p>
    <w:p w14:paraId="456B2BE7">
      <w:pPr>
        <w:pStyle w:val="4"/>
        <w:spacing w:after="0"/>
        <w:ind w:firstLine="540" w:firstLineChars="200"/>
        <w:jc w:val="left"/>
        <w:rPr>
          <w:rFonts w:ascii="仿宋" w:hAnsi="仿宋" w:eastAsia="仿宋"/>
          <w:color w:val="000000"/>
          <w:spacing w:val="-5"/>
          <w:sz w:val="28"/>
          <w:szCs w:val="28"/>
        </w:rPr>
      </w:pPr>
      <w:r>
        <w:rPr>
          <w:rFonts w:hint="eastAsia" w:ascii="仿宋" w:hAnsi="仿宋" w:eastAsia="仿宋"/>
          <w:color w:val="000000"/>
          <w:spacing w:val="-5"/>
          <w:sz w:val="28"/>
          <w:szCs w:val="28"/>
        </w:rPr>
        <w:t>1、按询价文件规定提供交付的服务的投标报价详见报价表，并按要求进行二轮报价为我方的最终报价。</w:t>
      </w:r>
    </w:p>
    <w:p w14:paraId="5D17FE12">
      <w:pPr>
        <w:pStyle w:val="4"/>
        <w:spacing w:after="0"/>
        <w:ind w:firstLine="540" w:firstLineChars="200"/>
        <w:jc w:val="left"/>
        <w:rPr>
          <w:rFonts w:ascii="仿宋" w:hAnsi="仿宋" w:eastAsia="仿宋"/>
          <w:color w:val="000000"/>
          <w:spacing w:val="-5"/>
          <w:sz w:val="28"/>
          <w:szCs w:val="28"/>
        </w:rPr>
      </w:pPr>
      <w:r>
        <w:rPr>
          <w:rFonts w:hint="eastAsia" w:ascii="仿宋" w:hAnsi="仿宋" w:eastAsia="仿宋"/>
          <w:color w:val="000000"/>
          <w:spacing w:val="-5"/>
          <w:sz w:val="28"/>
          <w:szCs w:val="28"/>
        </w:rPr>
        <w:t>2、我方根据询价文件的规定，严格履行合同的责任和义务,并保证于采购人要求的日期内完成服务，并通过采购人验收。</w:t>
      </w:r>
    </w:p>
    <w:p w14:paraId="250E5C2C">
      <w:pPr>
        <w:pStyle w:val="4"/>
        <w:spacing w:after="0"/>
        <w:ind w:firstLine="540" w:firstLineChars="200"/>
        <w:jc w:val="left"/>
        <w:rPr>
          <w:rFonts w:ascii="仿宋" w:hAnsi="仿宋" w:eastAsia="仿宋"/>
          <w:color w:val="000000"/>
          <w:spacing w:val="-5"/>
          <w:sz w:val="28"/>
          <w:szCs w:val="28"/>
        </w:rPr>
      </w:pPr>
      <w:r>
        <w:rPr>
          <w:rFonts w:hint="eastAsia" w:ascii="仿宋" w:hAnsi="仿宋" w:eastAsia="仿宋"/>
          <w:color w:val="000000"/>
          <w:spacing w:val="-5"/>
          <w:sz w:val="28"/>
          <w:szCs w:val="28"/>
        </w:rPr>
        <w:t>3、我方承诺报价低于同类服务的市场平均价格。</w:t>
      </w:r>
    </w:p>
    <w:p w14:paraId="03677C0B">
      <w:pPr>
        <w:pStyle w:val="4"/>
        <w:spacing w:after="0"/>
        <w:ind w:firstLine="540" w:firstLineChars="200"/>
        <w:jc w:val="left"/>
        <w:rPr>
          <w:rFonts w:ascii="仿宋" w:hAnsi="仿宋" w:eastAsia="仿宋"/>
          <w:color w:val="000000"/>
          <w:spacing w:val="-5"/>
          <w:sz w:val="28"/>
          <w:szCs w:val="28"/>
        </w:rPr>
      </w:pPr>
      <w:r>
        <w:rPr>
          <w:rFonts w:hint="eastAsia" w:ascii="仿宋" w:hAnsi="仿宋" w:eastAsia="仿宋"/>
          <w:color w:val="000000"/>
          <w:spacing w:val="-5"/>
          <w:sz w:val="28"/>
          <w:szCs w:val="28"/>
        </w:rPr>
        <w:t>4、我方已详细审核全部询价文件，包括询价文件的答疑、澄清、变更或补充（如有），参考资料及有关附件，我方正式认可并遵守本次询价文件，并对询价文件各项条款（包括开标时间）、规定及要求均无异议。我方知道必须放弃提出含糊不清或误解的问题的权利。</w:t>
      </w:r>
    </w:p>
    <w:p w14:paraId="70C24E4A">
      <w:pPr>
        <w:pStyle w:val="4"/>
        <w:spacing w:after="0"/>
        <w:ind w:firstLine="540" w:firstLineChars="200"/>
        <w:jc w:val="left"/>
        <w:rPr>
          <w:rFonts w:ascii="仿宋" w:hAnsi="仿宋" w:eastAsia="仿宋"/>
          <w:color w:val="000000"/>
          <w:spacing w:val="-5"/>
          <w:sz w:val="28"/>
          <w:szCs w:val="28"/>
        </w:rPr>
      </w:pPr>
      <w:r>
        <w:rPr>
          <w:rFonts w:hint="eastAsia" w:ascii="仿宋" w:hAnsi="仿宋" w:eastAsia="仿宋"/>
          <w:color w:val="000000"/>
          <w:spacing w:val="-5"/>
          <w:sz w:val="28"/>
          <w:szCs w:val="28"/>
        </w:rPr>
        <w:t>5、我方同意从询价文件规定的开标日期起遵循本投标文件，并在询价文件规定的投标有效期之前均具有约束力。</w:t>
      </w:r>
    </w:p>
    <w:p w14:paraId="4D1C9F5C">
      <w:pPr>
        <w:pStyle w:val="4"/>
        <w:spacing w:after="0"/>
        <w:ind w:firstLine="540" w:firstLineChars="200"/>
        <w:jc w:val="left"/>
        <w:rPr>
          <w:rFonts w:ascii="仿宋" w:hAnsi="仿宋" w:eastAsia="仿宋"/>
          <w:color w:val="000000"/>
          <w:spacing w:val="-5"/>
          <w:sz w:val="28"/>
          <w:szCs w:val="28"/>
        </w:rPr>
      </w:pPr>
      <w:r>
        <w:rPr>
          <w:rFonts w:hint="eastAsia" w:ascii="仿宋" w:hAnsi="仿宋" w:eastAsia="仿宋"/>
          <w:color w:val="000000"/>
          <w:spacing w:val="-5"/>
          <w:sz w:val="28"/>
          <w:szCs w:val="28"/>
        </w:rPr>
        <w:t>6、我方声明投标文件所提供的一切资料均真实无误、及时、有效。企业运营正常（注册登记信息、年报信息可查），由于我方提供资料不实而造成的责任和后果由我方承担。我方同意按照贵方提出的要求，提供与投标有关的任何证据、数据或资料。</w:t>
      </w:r>
    </w:p>
    <w:p w14:paraId="5B96C5BB">
      <w:pPr>
        <w:pStyle w:val="4"/>
        <w:spacing w:after="0"/>
        <w:ind w:firstLine="540" w:firstLineChars="200"/>
        <w:jc w:val="left"/>
        <w:rPr>
          <w:rFonts w:ascii="仿宋" w:hAnsi="仿宋" w:eastAsia="仿宋"/>
          <w:color w:val="000000"/>
          <w:spacing w:val="-5"/>
          <w:sz w:val="28"/>
          <w:szCs w:val="28"/>
        </w:rPr>
      </w:pPr>
      <w:r>
        <w:rPr>
          <w:rFonts w:hint="eastAsia" w:ascii="仿宋" w:hAnsi="仿宋" w:eastAsia="仿宋"/>
          <w:color w:val="000000"/>
          <w:spacing w:val="-5"/>
          <w:sz w:val="28"/>
          <w:szCs w:val="28"/>
        </w:rPr>
        <w:t>7、我方完全理解贵方不一定接受最低报价的投标。</w:t>
      </w:r>
    </w:p>
    <w:p w14:paraId="4AFDBBE8">
      <w:pPr>
        <w:pStyle w:val="4"/>
        <w:spacing w:after="0"/>
        <w:ind w:firstLine="540" w:firstLineChars="200"/>
        <w:jc w:val="left"/>
        <w:rPr>
          <w:rFonts w:ascii="仿宋" w:hAnsi="仿宋" w:eastAsia="仿宋"/>
          <w:color w:val="000000"/>
          <w:spacing w:val="-5"/>
          <w:sz w:val="28"/>
          <w:szCs w:val="28"/>
        </w:rPr>
      </w:pPr>
      <w:r>
        <w:rPr>
          <w:rFonts w:hint="eastAsia" w:ascii="仿宋" w:hAnsi="仿宋" w:eastAsia="仿宋"/>
          <w:color w:val="000000"/>
          <w:spacing w:val="-5"/>
          <w:sz w:val="28"/>
          <w:szCs w:val="28"/>
        </w:rPr>
        <w:t>8、我方同意询价文件规定的付款方式。</w:t>
      </w:r>
    </w:p>
    <w:p w14:paraId="7935C715">
      <w:pPr>
        <w:pStyle w:val="4"/>
        <w:spacing w:after="0"/>
        <w:ind w:firstLine="540" w:firstLineChars="200"/>
        <w:jc w:val="left"/>
        <w:rPr>
          <w:rFonts w:ascii="仿宋" w:hAnsi="仿宋" w:eastAsia="仿宋"/>
          <w:color w:val="000000"/>
          <w:spacing w:val="-5"/>
          <w:sz w:val="28"/>
          <w:szCs w:val="28"/>
        </w:rPr>
      </w:pPr>
      <w:r>
        <w:rPr>
          <w:rFonts w:hint="eastAsia" w:ascii="仿宋" w:hAnsi="仿宋" w:eastAsia="仿宋"/>
          <w:color w:val="000000"/>
          <w:spacing w:val="-5"/>
          <w:sz w:val="28"/>
          <w:szCs w:val="28"/>
        </w:rPr>
        <w:t xml:space="preserve">9、与本投标有关的通讯地址：                                  </w:t>
      </w:r>
    </w:p>
    <w:p w14:paraId="2392BAE6">
      <w:pPr>
        <w:pStyle w:val="4"/>
        <w:spacing w:after="0"/>
        <w:ind w:firstLine="540" w:firstLineChars="200"/>
        <w:jc w:val="left"/>
        <w:rPr>
          <w:rFonts w:ascii="仿宋" w:hAnsi="仿宋" w:eastAsia="仿宋"/>
          <w:color w:val="000000"/>
          <w:spacing w:val="-5"/>
          <w:sz w:val="28"/>
          <w:szCs w:val="28"/>
        </w:rPr>
      </w:pPr>
      <w:r>
        <w:rPr>
          <w:rFonts w:hint="eastAsia" w:ascii="仿宋" w:hAnsi="仿宋" w:eastAsia="仿宋"/>
          <w:color w:val="000000"/>
          <w:spacing w:val="-5"/>
          <w:sz w:val="28"/>
          <w:szCs w:val="28"/>
        </w:rPr>
        <w:t>电    话：</w:t>
      </w:r>
      <w:r>
        <w:rPr>
          <w:rFonts w:hint="eastAsia" w:ascii="仿宋" w:hAnsi="仿宋" w:eastAsia="仿宋"/>
          <w:color w:val="000000"/>
          <w:spacing w:val="-5"/>
          <w:sz w:val="28"/>
          <w:szCs w:val="28"/>
          <w:u w:val="single"/>
        </w:rPr>
        <w:t xml:space="preserve">                 </w:t>
      </w:r>
      <w:r>
        <w:rPr>
          <w:rFonts w:hint="eastAsia" w:ascii="仿宋" w:hAnsi="仿宋" w:eastAsia="仿宋"/>
          <w:color w:val="000000"/>
          <w:spacing w:val="-5"/>
          <w:sz w:val="28"/>
          <w:szCs w:val="28"/>
        </w:rPr>
        <w:t xml:space="preserve">     传    真：</w:t>
      </w:r>
      <w:r>
        <w:rPr>
          <w:rFonts w:hint="eastAsia" w:ascii="仿宋" w:hAnsi="仿宋" w:eastAsia="仿宋"/>
          <w:color w:val="000000"/>
          <w:spacing w:val="-5"/>
          <w:sz w:val="28"/>
          <w:szCs w:val="28"/>
          <w:u w:val="single"/>
        </w:rPr>
        <w:t xml:space="preserve">                 </w:t>
      </w:r>
    </w:p>
    <w:p w14:paraId="7B098C61">
      <w:pPr>
        <w:pStyle w:val="4"/>
        <w:spacing w:after="0"/>
        <w:ind w:firstLine="540" w:firstLineChars="200"/>
        <w:jc w:val="left"/>
        <w:rPr>
          <w:rFonts w:ascii="仿宋" w:hAnsi="仿宋" w:eastAsia="仿宋"/>
          <w:color w:val="000000"/>
          <w:spacing w:val="-5"/>
          <w:sz w:val="28"/>
          <w:szCs w:val="28"/>
        </w:rPr>
      </w:pPr>
      <w:r>
        <w:rPr>
          <w:rFonts w:hint="eastAsia" w:ascii="仿宋" w:hAnsi="仿宋" w:eastAsia="仿宋"/>
          <w:color w:val="000000"/>
          <w:spacing w:val="-5"/>
          <w:sz w:val="28"/>
          <w:szCs w:val="28"/>
        </w:rPr>
        <w:t>投标供应商基本账户开户名：</w:t>
      </w:r>
      <w:r>
        <w:rPr>
          <w:rFonts w:hint="eastAsia" w:ascii="仿宋" w:hAnsi="仿宋" w:eastAsia="仿宋"/>
          <w:color w:val="000000"/>
          <w:spacing w:val="-5"/>
          <w:sz w:val="28"/>
          <w:szCs w:val="28"/>
          <w:u w:val="single"/>
        </w:rPr>
        <w:t xml:space="preserve">       </w:t>
      </w:r>
      <w:r>
        <w:rPr>
          <w:rFonts w:ascii="仿宋" w:hAnsi="仿宋" w:eastAsia="仿宋"/>
          <w:color w:val="000000"/>
          <w:spacing w:val="-5"/>
          <w:sz w:val="28"/>
          <w:szCs w:val="28"/>
          <w:u w:val="single"/>
        </w:rPr>
        <w:t xml:space="preserve">                </w:t>
      </w:r>
      <w:r>
        <w:rPr>
          <w:rFonts w:hint="eastAsia" w:ascii="仿宋" w:hAnsi="仿宋" w:eastAsia="仿宋"/>
          <w:color w:val="000000"/>
          <w:spacing w:val="-5"/>
          <w:sz w:val="28"/>
          <w:szCs w:val="28"/>
          <w:u w:val="single"/>
        </w:rPr>
        <w:t xml:space="preserve">  </w:t>
      </w:r>
      <w:r>
        <w:rPr>
          <w:rFonts w:ascii="仿宋" w:hAnsi="仿宋" w:eastAsia="仿宋"/>
          <w:color w:val="000000"/>
          <w:spacing w:val="-5"/>
          <w:sz w:val="28"/>
          <w:szCs w:val="28"/>
        </w:rPr>
        <w:t xml:space="preserve"> </w:t>
      </w:r>
      <w:r>
        <w:rPr>
          <w:rFonts w:hint="eastAsia" w:ascii="仿宋" w:hAnsi="仿宋" w:eastAsia="仿宋"/>
          <w:color w:val="000000"/>
          <w:spacing w:val="-5"/>
          <w:sz w:val="28"/>
          <w:szCs w:val="28"/>
        </w:rPr>
        <w:t xml:space="preserve">   </w:t>
      </w:r>
    </w:p>
    <w:p w14:paraId="6ABD0F64">
      <w:pPr>
        <w:pStyle w:val="4"/>
        <w:spacing w:after="0"/>
        <w:ind w:firstLine="540" w:firstLineChars="200"/>
        <w:jc w:val="left"/>
        <w:rPr>
          <w:rFonts w:ascii="仿宋" w:hAnsi="仿宋" w:eastAsia="仿宋"/>
          <w:color w:val="000000"/>
          <w:spacing w:val="-5"/>
          <w:sz w:val="28"/>
          <w:szCs w:val="28"/>
        </w:rPr>
      </w:pPr>
      <w:r>
        <w:rPr>
          <w:rFonts w:hint="eastAsia" w:ascii="仿宋" w:hAnsi="仿宋" w:eastAsia="仿宋"/>
          <w:color w:val="000000"/>
          <w:spacing w:val="-5"/>
          <w:sz w:val="28"/>
          <w:szCs w:val="28"/>
        </w:rPr>
        <w:t>账号：</w:t>
      </w:r>
      <w:r>
        <w:rPr>
          <w:rFonts w:hint="eastAsia" w:ascii="仿宋" w:hAnsi="仿宋" w:eastAsia="仿宋"/>
          <w:color w:val="000000"/>
          <w:spacing w:val="-5"/>
          <w:sz w:val="28"/>
          <w:szCs w:val="28"/>
          <w:u w:val="single"/>
        </w:rPr>
        <w:t xml:space="preserve">        </w:t>
      </w:r>
      <w:r>
        <w:rPr>
          <w:rFonts w:ascii="仿宋" w:hAnsi="仿宋" w:eastAsia="仿宋"/>
          <w:color w:val="000000"/>
          <w:spacing w:val="-5"/>
          <w:sz w:val="28"/>
          <w:szCs w:val="28"/>
          <w:u w:val="single"/>
        </w:rPr>
        <w:t xml:space="preserve">        </w:t>
      </w:r>
      <w:r>
        <w:rPr>
          <w:rFonts w:hint="eastAsia" w:ascii="仿宋" w:hAnsi="仿宋" w:eastAsia="仿宋"/>
          <w:color w:val="000000"/>
          <w:spacing w:val="-5"/>
          <w:sz w:val="28"/>
          <w:szCs w:val="28"/>
          <w:u w:val="single"/>
        </w:rPr>
        <w:t xml:space="preserve"> </w:t>
      </w:r>
      <w:r>
        <w:rPr>
          <w:rFonts w:hint="eastAsia" w:ascii="仿宋" w:hAnsi="仿宋" w:eastAsia="仿宋"/>
          <w:color w:val="000000"/>
          <w:spacing w:val="-5"/>
          <w:sz w:val="28"/>
          <w:szCs w:val="28"/>
        </w:rPr>
        <w:t xml:space="preserve">   开户行：</w:t>
      </w:r>
      <w:r>
        <w:rPr>
          <w:rFonts w:hint="eastAsia" w:ascii="仿宋" w:hAnsi="仿宋" w:eastAsia="仿宋"/>
          <w:color w:val="000000"/>
          <w:spacing w:val="-5"/>
          <w:sz w:val="28"/>
          <w:szCs w:val="28"/>
          <w:u w:val="single"/>
        </w:rPr>
        <w:t xml:space="preserve">     </w:t>
      </w:r>
      <w:r>
        <w:rPr>
          <w:rFonts w:ascii="仿宋" w:hAnsi="仿宋" w:eastAsia="仿宋"/>
          <w:color w:val="000000"/>
          <w:spacing w:val="-5"/>
          <w:sz w:val="28"/>
          <w:szCs w:val="28"/>
          <w:u w:val="single"/>
        </w:rPr>
        <w:t xml:space="preserve">             </w:t>
      </w:r>
    </w:p>
    <w:p w14:paraId="5D65EE0A">
      <w:pPr>
        <w:pStyle w:val="33"/>
        <w:wordWrap w:val="0"/>
        <w:spacing w:line="677" w:lineRule="exact"/>
        <w:jc w:val="right"/>
        <w:rPr>
          <w:rFonts w:ascii="仿宋" w:hAnsi="仿宋" w:eastAsia="仿宋"/>
          <w:color w:val="000000"/>
          <w:lang w:val="en-US" w:eastAsia="zh-CN" w:bidi="ar-SA"/>
        </w:rPr>
      </w:pPr>
      <w:r>
        <w:rPr>
          <w:rFonts w:hint="eastAsia" w:ascii="仿宋" w:hAnsi="仿宋" w:eastAsia="仿宋"/>
          <w:color w:val="000000"/>
          <w:lang w:val="en-US" w:eastAsia="zh-CN" w:bidi="ar-SA"/>
        </w:rPr>
        <w:t xml:space="preserve">     </w:t>
      </w:r>
    </w:p>
    <w:p w14:paraId="3B9238E3">
      <w:pPr>
        <w:pStyle w:val="33"/>
        <w:spacing w:line="677" w:lineRule="exact"/>
        <w:jc w:val="right"/>
        <w:rPr>
          <w:rFonts w:ascii="仿宋" w:hAnsi="仿宋" w:eastAsia="仿宋"/>
          <w:color w:val="000000"/>
          <w:lang w:val="en-US" w:eastAsia="zh-CN" w:bidi="ar-SA"/>
        </w:rPr>
      </w:pPr>
      <w:r>
        <w:rPr>
          <w:rFonts w:hint="eastAsia" w:ascii="仿宋" w:hAnsi="仿宋" w:eastAsia="仿宋"/>
          <w:color w:val="000000"/>
          <w:lang w:val="en-US" w:eastAsia="zh-CN" w:bidi="ar-SA"/>
        </w:rPr>
        <w:t xml:space="preserve">  投标人盖章： </w:t>
      </w:r>
    </w:p>
    <w:p w14:paraId="1F11AD9F">
      <w:pPr>
        <w:pStyle w:val="33"/>
        <w:spacing w:after="0" w:line="677" w:lineRule="exact"/>
        <w:jc w:val="right"/>
        <w:rPr>
          <w:rFonts w:ascii="仿宋" w:hAnsi="仿宋" w:eastAsia="仿宋"/>
          <w:color w:val="000000"/>
          <w:lang w:val="en-US" w:eastAsia="zh-CN" w:bidi="ar-SA"/>
        </w:rPr>
      </w:pPr>
      <w:r>
        <w:rPr>
          <w:rFonts w:hint="eastAsia" w:ascii="仿宋" w:hAnsi="仿宋" w:eastAsia="仿宋"/>
          <w:color w:val="000000"/>
          <w:lang w:val="en-US" w:eastAsia="zh-CN" w:bidi="ar-SA"/>
        </w:rPr>
        <w:t xml:space="preserve">日期： </w:t>
      </w:r>
      <w:r>
        <w:rPr>
          <w:rFonts w:ascii="仿宋" w:hAnsi="仿宋" w:eastAsia="仿宋"/>
          <w:color w:val="000000"/>
          <w:lang w:val="en-US" w:eastAsia="zh-CN" w:bidi="ar-SA"/>
        </w:rPr>
        <w:t xml:space="preserve"> </w:t>
      </w:r>
      <w:r>
        <w:rPr>
          <w:rFonts w:hint="eastAsia" w:ascii="仿宋" w:hAnsi="仿宋" w:eastAsia="仿宋"/>
          <w:color w:val="000000"/>
          <w:lang w:val="en-US" w:eastAsia="zh-CN" w:bidi="ar-SA"/>
        </w:rPr>
        <w:t xml:space="preserve">年 </w:t>
      </w:r>
      <w:r>
        <w:rPr>
          <w:rFonts w:ascii="仿宋" w:hAnsi="仿宋" w:eastAsia="仿宋"/>
          <w:color w:val="000000"/>
          <w:lang w:val="en-US" w:eastAsia="zh-CN" w:bidi="ar-SA"/>
        </w:rPr>
        <w:t xml:space="preserve">  </w:t>
      </w:r>
      <w:r>
        <w:rPr>
          <w:rFonts w:hint="eastAsia" w:ascii="仿宋" w:hAnsi="仿宋" w:eastAsia="仿宋"/>
          <w:color w:val="000000"/>
          <w:lang w:val="en-US" w:eastAsia="zh-CN" w:bidi="ar-SA"/>
        </w:rPr>
        <w:t xml:space="preserve">月 </w:t>
      </w:r>
      <w:r>
        <w:rPr>
          <w:rFonts w:ascii="仿宋" w:hAnsi="仿宋" w:eastAsia="仿宋"/>
          <w:color w:val="000000"/>
          <w:lang w:val="en-US" w:eastAsia="zh-CN" w:bidi="ar-SA"/>
        </w:rPr>
        <w:t xml:space="preserve">  </w:t>
      </w:r>
      <w:r>
        <w:rPr>
          <w:rFonts w:hint="eastAsia" w:ascii="仿宋" w:hAnsi="仿宋" w:eastAsia="仿宋"/>
          <w:color w:val="000000"/>
          <w:lang w:val="en-US" w:eastAsia="zh-CN" w:bidi="ar-SA"/>
        </w:rPr>
        <w:t>日</w:t>
      </w:r>
    </w:p>
    <w:p w14:paraId="4456BC17">
      <w:pPr>
        <w:pStyle w:val="33"/>
        <w:spacing w:after="0" w:line="677" w:lineRule="exact"/>
        <w:jc w:val="center"/>
        <w:rPr>
          <w:b/>
          <w:bCs/>
          <w:color w:val="000000"/>
          <w:kern w:val="0"/>
          <w:lang w:val="en-US" w:eastAsia="zh-CN"/>
        </w:rPr>
      </w:pPr>
    </w:p>
    <w:p w14:paraId="20A7ACC7">
      <w:pPr>
        <w:pStyle w:val="33"/>
        <w:spacing w:after="0" w:line="677" w:lineRule="exact"/>
        <w:jc w:val="center"/>
        <w:rPr>
          <w:b/>
          <w:bCs/>
          <w:color w:val="000000"/>
          <w:kern w:val="0"/>
          <w:lang w:val="en-US" w:eastAsia="zh-CN"/>
        </w:rPr>
      </w:pPr>
    </w:p>
    <w:p w14:paraId="0CECC2F6">
      <w:pPr>
        <w:pStyle w:val="33"/>
        <w:spacing w:after="0" w:line="677" w:lineRule="exact"/>
        <w:jc w:val="center"/>
        <w:rPr>
          <w:b/>
          <w:bCs/>
          <w:color w:val="000000"/>
          <w:kern w:val="0"/>
          <w:lang w:val="en-US" w:eastAsia="zh-CN"/>
        </w:rPr>
      </w:pPr>
    </w:p>
    <w:p w14:paraId="6C5295A7">
      <w:pPr>
        <w:pStyle w:val="33"/>
        <w:spacing w:after="0" w:line="677" w:lineRule="exact"/>
        <w:jc w:val="center"/>
        <w:rPr>
          <w:b/>
          <w:bCs/>
          <w:color w:val="000000"/>
          <w:kern w:val="0"/>
          <w:lang w:val="en-US" w:eastAsia="zh-CN"/>
        </w:rPr>
      </w:pPr>
    </w:p>
    <w:p w14:paraId="0D6B2D03">
      <w:pPr>
        <w:pStyle w:val="33"/>
        <w:spacing w:after="0" w:line="677" w:lineRule="exact"/>
        <w:jc w:val="center"/>
        <w:rPr>
          <w:b/>
          <w:bCs/>
          <w:color w:val="000000"/>
          <w:kern w:val="0"/>
          <w:lang w:val="en-US" w:eastAsia="zh-CN"/>
        </w:rPr>
      </w:pPr>
    </w:p>
    <w:p w14:paraId="46C97366">
      <w:pPr>
        <w:pStyle w:val="33"/>
        <w:spacing w:after="0" w:line="677" w:lineRule="exact"/>
        <w:jc w:val="center"/>
        <w:rPr>
          <w:b/>
          <w:bCs/>
          <w:color w:val="000000"/>
          <w:kern w:val="0"/>
          <w:lang w:val="en-US" w:eastAsia="zh-CN"/>
        </w:rPr>
      </w:pPr>
    </w:p>
    <w:p w14:paraId="58E00AAA">
      <w:pPr>
        <w:pStyle w:val="33"/>
        <w:spacing w:after="0" w:line="677" w:lineRule="exact"/>
        <w:jc w:val="center"/>
        <w:rPr>
          <w:b/>
          <w:bCs/>
          <w:color w:val="000000"/>
          <w:kern w:val="0"/>
          <w:lang w:val="en-US" w:eastAsia="zh-CN"/>
        </w:rPr>
      </w:pPr>
    </w:p>
    <w:p w14:paraId="5CD646FE">
      <w:pPr>
        <w:pStyle w:val="33"/>
        <w:spacing w:after="0" w:line="677" w:lineRule="exact"/>
        <w:jc w:val="center"/>
        <w:rPr>
          <w:b/>
          <w:bCs/>
          <w:color w:val="000000"/>
          <w:kern w:val="0"/>
          <w:lang w:val="en-US" w:eastAsia="zh-CN"/>
        </w:rPr>
      </w:pPr>
    </w:p>
    <w:p w14:paraId="1E9E2AE3">
      <w:pPr>
        <w:pStyle w:val="33"/>
        <w:spacing w:after="0" w:line="677" w:lineRule="exact"/>
        <w:jc w:val="center"/>
        <w:rPr>
          <w:b/>
          <w:bCs/>
          <w:color w:val="000000"/>
          <w:kern w:val="0"/>
          <w:lang w:val="en-US" w:eastAsia="zh-CN"/>
        </w:rPr>
      </w:pPr>
    </w:p>
    <w:p w14:paraId="3F8C3D01">
      <w:pPr>
        <w:pStyle w:val="33"/>
        <w:spacing w:after="0" w:line="677" w:lineRule="exact"/>
        <w:jc w:val="center"/>
        <w:rPr>
          <w:b/>
          <w:bCs/>
          <w:color w:val="000000"/>
          <w:kern w:val="0"/>
          <w:lang w:val="en-US" w:eastAsia="zh-CN"/>
        </w:rPr>
      </w:pPr>
    </w:p>
    <w:p w14:paraId="5DCF7C28">
      <w:pPr>
        <w:pStyle w:val="33"/>
        <w:spacing w:after="0" w:line="677" w:lineRule="exact"/>
        <w:jc w:val="center"/>
        <w:rPr>
          <w:b/>
          <w:bCs/>
          <w:color w:val="000000"/>
          <w:kern w:val="0"/>
          <w:lang w:val="en-US" w:eastAsia="zh-CN"/>
        </w:rPr>
      </w:pPr>
    </w:p>
    <w:p w14:paraId="34B7BED1">
      <w:pPr>
        <w:pStyle w:val="33"/>
        <w:spacing w:after="0" w:line="677" w:lineRule="exact"/>
        <w:jc w:val="center"/>
        <w:rPr>
          <w:b/>
          <w:bCs/>
          <w:color w:val="000000"/>
          <w:kern w:val="0"/>
          <w:lang w:val="en-US" w:eastAsia="zh-CN"/>
        </w:rPr>
      </w:pPr>
    </w:p>
    <w:p w14:paraId="5F76CA73">
      <w:pPr>
        <w:pStyle w:val="33"/>
        <w:spacing w:after="0" w:line="677" w:lineRule="exact"/>
        <w:jc w:val="center"/>
        <w:rPr>
          <w:b/>
          <w:bCs/>
          <w:color w:val="000000"/>
          <w:kern w:val="0"/>
          <w:lang w:val="en-US" w:eastAsia="zh-CN"/>
        </w:rPr>
      </w:pPr>
    </w:p>
    <w:p w14:paraId="13FFA228">
      <w:pPr>
        <w:pStyle w:val="33"/>
        <w:spacing w:after="0" w:line="677" w:lineRule="exact"/>
        <w:jc w:val="center"/>
        <w:rPr>
          <w:b/>
          <w:bCs/>
          <w:color w:val="000000"/>
          <w:kern w:val="0"/>
          <w:lang w:val="en-US" w:eastAsia="zh-CN"/>
        </w:rPr>
      </w:pPr>
    </w:p>
    <w:p w14:paraId="79DEC02B">
      <w:pPr>
        <w:pStyle w:val="33"/>
        <w:spacing w:after="0" w:line="677" w:lineRule="exact"/>
        <w:jc w:val="center"/>
        <w:rPr>
          <w:b/>
          <w:bCs/>
          <w:color w:val="000000"/>
          <w:kern w:val="0"/>
          <w:lang w:val="en-US" w:eastAsia="zh-CN"/>
        </w:rPr>
      </w:pPr>
    </w:p>
    <w:p w14:paraId="1EF424A7">
      <w:pPr>
        <w:pStyle w:val="33"/>
        <w:spacing w:after="0" w:line="677" w:lineRule="exact"/>
        <w:jc w:val="center"/>
        <w:rPr>
          <w:b/>
          <w:bCs/>
          <w:color w:val="000000"/>
          <w:kern w:val="0"/>
          <w:lang w:val="en-US" w:eastAsia="zh-CN"/>
        </w:rPr>
      </w:pPr>
    </w:p>
    <w:p w14:paraId="4AEB49B2">
      <w:pPr>
        <w:pStyle w:val="33"/>
        <w:spacing w:after="0" w:line="677" w:lineRule="exact"/>
        <w:jc w:val="center"/>
        <w:rPr>
          <w:b/>
          <w:bCs/>
          <w:color w:val="000000"/>
          <w:kern w:val="0"/>
          <w:lang w:val="en-US" w:eastAsia="zh-CN"/>
        </w:rPr>
      </w:pPr>
      <w:r>
        <w:rPr>
          <w:rFonts w:hint="eastAsia"/>
          <w:b/>
          <w:bCs/>
          <w:color w:val="000000"/>
          <w:kern w:val="0"/>
          <w:lang w:val="en-US" w:eastAsia="zh-CN"/>
        </w:rPr>
        <w:t>六、</w:t>
      </w:r>
      <w:r>
        <w:rPr>
          <w:b/>
          <w:bCs/>
          <w:color w:val="000000"/>
          <w:kern w:val="0"/>
          <w:lang w:val="en-US" w:eastAsia="zh-CN"/>
        </w:rPr>
        <w:t>询价文件要求和供应商认为需要提供的其它说明和资料</w:t>
      </w:r>
    </w:p>
    <w:p w14:paraId="032A8224">
      <w:pPr>
        <w:pStyle w:val="4"/>
        <w:spacing w:before="147" w:line="219" w:lineRule="auto"/>
        <w:jc w:val="center"/>
        <w:rPr>
          <w:rFonts w:ascii="仿宋" w:hAnsi="仿宋" w:eastAsia="仿宋"/>
          <w:color w:val="000000"/>
          <w:sz w:val="28"/>
          <w:szCs w:val="28"/>
        </w:rPr>
      </w:pPr>
      <w:r>
        <w:rPr>
          <w:rFonts w:hint="eastAsia" w:ascii="仿宋" w:hAnsi="仿宋" w:eastAsia="仿宋"/>
          <w:color w:val="000000"/>
          <w:sz w:val="28"/>
          <w:szCs w:val="28"/>
        </w:rPr>
        <w:t>（根据采购相关要求提供）</w:t>
      </w:r>
    </w:p>
    <w:p w14:paraId="1EAEF5BB">
      <w:pPr>
        <w:pStyle w:val="33"/>
        <w:spacing w:after="0" w:line="677" w:lineRule="exact"/>
        <w:jc w:val="center"/>
        <w:rPr>
          <w:b/>
          <w:bCs/>
          <w:color w:val="000000"/>
          <w:kern w:val="0"/>
          <w:lang w:val="en-US" w:eastAsia="zh-CN"/>
        </w:rPr>
      </w:pPr>
    </w:p>
    <w:p w14:paraId="18741508">
      <w:pPr>
        <w:pStyle w:val="33"/>
        <w:spacing w:after="0" w:line="677" w:lineRule="exact"/>
        <w:jc w:val="center"/>
        <w:rPr>
          <w:b/>
          <w:bCs/>
          <w:color w:val="000000"/>
          <w:kern w:val="0"/>
          <w:lang w:val="en-US" w:eastAsia="zh-CN"/>
        </w:rPr>
      </w:pPr>
    </w:p>
    <w:p w14:paraId="05191587">
      <w:pPr>
        <w:pStyle w:val="33"/>
        <w:spacing w:after="0" w:line="677" w:lineRule="exact"/>
        <w:jc w:val="center"/>
        <w:rPr>
          <w:b/>
          <w:bCs/>
          <w:color w:val="000000"/>
          <w:kern w:val="0"/>
          <w:lang w:val="en-US" w:eastAsia="zh-CN"/>
        </w:rPr>
      </w:pPr>
    </w:p>
    <w:p w14:paraId="76C4A917">
      <w:pPr>
        <w:pStyle w:val="33"/>
        <w:spacing w:after="0" w:line="677" w:lineRule="exact"/>
        <w:jc w:val="center"/>
        <w:rPr>
          <w:b/>
          <w:bCs/>
          <w:color w:val="000000"/>
          <w:kern w:val="0"/>
          <w:lang w:val="en-US" w:eastAsia="zh-CN"/>
        </w:rPr>
      </w:pPr>
    </w:p>
    <w:p w14:paraId="5687D77F">
      <w:pPr>
        <w:pStyle w:val="33"/>
        <w:spacing w:after="0" w:line="677" w:lineRule="exact"/>
        <w:jc w:val="center"/>
        <w:rPr>
          <w:b/>
          <w:bCs/>
          <w:color w:val="000000"/>
          <w:kern w:val="0"/>
          <w:lang w:val="en-US" w:eastAsia="zh-CN"/>
        </w:rPr>
      </w:pPr>
    </w:p>
    <w:p w14:paraId="7228F18B">
      <w:pPr>
        <w:pStyle w:val="33"/>
        <w:spacing w:after="0" w:line="677" w:lineRule="exact"/>
        <w:jc w:val="center"/>
        <w:rPr>
          <w:b/>
          <w:bCs/>
          <w:color w:val="000000"/>
          <w:kern w:val="0"/>
          <w:lang w:val="en-US" w:eastAsia="zh-CN"/>
        </w:rPr>
      </w:pPr>
    </w:p>
    <w:p w14:paraId="0A6B772F">
      <w:pPr>
        <w:pStyle w:val="33"/>
        <w:spacing w:after="0" w:line="677" w:lineRule="exact"/>
        <w:jc w:val="center"/>
        <w:rPr>
          <w:b/>
          <w:bCs/>
          <w:color w:val="000000"/>
          <w:kern w:val="0"/>
          <w:lang w:val="en-US" w:eastAsia="zh-CN"/>
        </w:rPr>
      </w:pPr>
    </w:p>
    <w:p w14:paraId="684DE18C">
      <w:pPr>
        <w:pStyle w:val="33"/>
        <w:spacing w:after="0" w:line="677" w:lineRule="exact"/>
        <w:jc w:val="center"/>
        <w:rPr>
          <w:b/>
          <w:bCs/>
          <w:color w:val="000000"/>
          <w:kern w:val="0"/>
          <w:lang w:val="en-US" w:eastAsia="zh-CN"/>
        </w:rPr>
      </w:pPr>
    </w:p>
    <w:p w14:paraId="4DB3A5E0">
      <w:pPr>
        <w:pStyle w:val="33"/>
        <w:spacing w:after="0" w:line="677" w:lineRule="exact"/>
        <w:jc w:val="center"/>
        <w:rPr>
          <w:b/>
          <w:bCs/>
          <w:color w:val="000000"/>
          <w:kern w:val="0"/>
          <w:lang w:val="en-US" w:eastAsia="zh-CN"/>
        </w:rPr>
      </w:pPr>
    </w:p>
    <w:p w14:paraId="7104884A">
      <w:pPr>
        <w:pStyle w:val="33"/>
        <w:spacing w:after="0" w:line="677" w:lineRule="exact"/>
        <w:jc w:val="center"/>
        <w:rPr>
          <w:b/>
          <w:bCs/>
          <w:color w:val="000000"/>
          <w:kern w:val="0"/>
          <w:lang w:val="en-US" w:eastAsia="zh-CN"/>
        </w:rPr>
      </w:pPr>
    </w:p>
    <w:p w14:paraId="426C59F2">
      <w:pPr>
        <w:pStyle w:val="33"/>
        <w:spacing w:after="0" w:line="677" w:lineRule="exact"/>
        <w:jc w:val="center"/>
        <w:rPr>
          <w:b/>
          <w:bCs/>
          <w:color w:val="000000"/>
          <w:kern w:val="0"/>
          <w:lang w:val="en-US" w:eastAsia="zh-CN"/>
        </w:rPr>
      </w:pPr>
    </w:p>
    <w:p w14:paraId="6AD51C79">
      <w:pPr>
        <w:pStyle w:val="33"/>
        <w:spacing w:after="0" w:line="677" w:lineRule="exact"/>
        <w:jc w:val="center"/>
        <w:rPr>
          <w:b/>
          <w:bCs/>
          <w:color w:val="000000"/>
          <w:kern w:val="0"/>
          <w:lang w:val="en-US" w:eastAsia="zh-CN"/>
        </w:rPr>
      </w:pPr>
    </w:p>
    <w:p w14:paraId="79C6B0B0">
      <w:pPr>
        <w:pStyle w:val="33"/>
        <w:spacing w:after="0" w:line="677" w:lineRule="exact"/>
        <w:jc w:val="center"/>
        <w:rPr>
          <w:b/>
          <w:bCs/>
          <w:color w:val="000000"/>
          <w:kern w:val="0"/>
          <w:lang w:val="en-US" w:eastAsia="zh-CN"/>
        </w:rPr>
      </w:pPr>
    </w:p>
    <w:p w14:paraId="30F3E66C">
      <w:pPr>
        <w:pStyle w:val="33"/>
        <w:spacing w:after="0" w:line="677" w:lineRule="exact"/>
        <w:jc w:val="center"/>
        <w:rPr>
          <w:b/>
          <w:bCs/>
          <w:color w:val="000000"/>
          <w:kern w:val="0"/>
          <w:lang w:val="en-US" w:eastAsia="zh-CN"/>
        </w:rPr>
      </w:pPr>
    </w:p>
    <w:p w14:paraId="234D1920">
      <w:pPr>
        <w:pStyle w:val="33"/>
        <w:spacing w:after="0" w:line="677" w:lineRule="exact"/>
        <w:jc w:val="center"/>
        <w:rPr>
          <w:b/>
          <w:bCs/>
          <w:color w:val="000000"/>
          <w:kern w:val="0"/>
          <w:lang w:val="en-US" w:eastAsia="zh-CN"/>
        </w:rPr>
      </w:pPr>
    </w:p>
    <w:p w14:paraId="14E02345">
      <w:pPr>
        <w:pStyle w:val="33"/>
        <w:spacing w:after="0" w:line="677" w:lineRule="exact"/>
        <w:jc w:val="center"/>
        <w:rPr>
          <w:b/>
          <w:bCs/>
          <w:color w:val="000000"/>
          <w:kern w:val="0"/>
          <w:lang w:val="en-US" w:eastAsia="zh-CN"/>
        </w:rPr>
      </w:pPr>
    </w:p>
    <w:p w14:paraId="1940F5FA">
      <w:pPr>
        <w:pStyle w:val="33"/>
        <w:spacing w:after="0" w:line="677" w:lineRule="exact"/>
        <w:jc w:val="center"/>
        <w:rPr>
          <w:b/>
          <w:bCs/>
          <w:color w:val="000000"/>
          <w:kern w:val="0"/>
          <w:lang w:val="en-US" w:eastAsia="zh-CN"/>
        </w:rPr>
      </w:pPr>
    </w:p>
    <w:p w14:paraId="77ACE7EC">
      <w:pPr>
        <w:pStyle w:val="33"/>
        <w:spacing w:after="0" w:line="677" w:lineRule="exact"/>
        <w:jc w:val="center"/>
        <w:rPr>
          <w:b/>
          <w:bCs/>
          <w:color w:val="000000"/>
          <w:kern w:val="0"/>
          <w:lang w:val="en-US" w:eastAsia="zh-CN"/>
        </w:rPr>
      </w:pPr>
    </w:p>
    <w:p w14:paraId="42B00644">
      <w:pPr>
        <w:pStyle w:val="33"/>
        <w:spacing w:after="0" w:line="677" w:lineRule="exact"/>
        <w:jc w:val="center"/>
        <w:rPr>
          <w:b/>
          <w:bCs/>
          <w:color w:val="000000"/>
          <w:kern w:val="0"/>
          <w:lang w:val="en-US" w:eastAsia="zh-CN"/>
        </w:rPr>
      </w:pPr>
    </w:p>
    <w:p w14:paraId="242B6742">
      <w:pPr>
        <w:pStyle w:val="33"/>
        <w:numPr>
          <w:ilvl w:val="0"/>
          <w:numId w:val="1"/>
        </w:numPr>
        <w:spacing w:after="0" w:line="677" w:lineRule="exact"/>
        <w:jc w:val="center"/>
        <w:rPr>
          <w:rFonts w:ascii="仿宋" w:hAnsi="仿宋" w:eastAsia="仿宋"/>
          <w:color w:val="0000FF"/>
          <w:lang w:val="en-US" w:eastAsia="zh-CN" w:bidi="ar-SA"/>
        </w:rPr>
      </w:pPr>
      <w:r>
        <w:rPr>
          <w:rFonts w:hint="eastAsia" w:ascii="仿宋" w:hAnsi="仿宋" w:eastAsia="仿宋"/>
          <w:color w:val="0000FF"/>
          <w:lang w:val="en-US" w:eastAsia="zh-CN" w:bidi="ar-SA"/>
        </w:rPr>
        <w:t>霍邱县第六人民医院（马店分院）挡车球采购项目报价表</w:t>
      </w:r>
    </w:p>
    <w:tbl>
      <w:tblPr>
        <w:tblStyle w:val="14"/>
        <w:tblW w:w="10140" w:type="dxa"/>
        <w:tblInd w:w="-133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5"/>
        <w:gridCol w:w="2833"/>
        <w:gridCol w:w="2833"/>
        <w:gridCol w:w="750"/>
        <w:gridCol w:w="917"/>
        <w:gridCol w:w="972"/>
        <w:gridCol w:w="1020"/>
      </w:tblGrid>
      <w:tr w14:paraId="10F001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8" w:hRule="atLeast"/>
        </w:trPr>
        <w:tc>
          <w:tcPr>
            <w:tcW w:w="815" w:type="dxa"/>
            <w:vAlign w:val="center"/>
          </w:tcPr>
          <w:p w14:paraId="60C6AEC5">
            <w:pPr>
              <w:jc w:val="center"/>
              <w:rPr>
                <w:rFonts w:ascii="仿宋" w:hAnsi="仿宋" w:eastAsia="仿宋"/>
                <w:color w:val="000000"/>
                <w:sz w:val="28"/>
                <w:szCs w:val="28"/>
              </w:rPr>
            </w:pPr>
            <w:r>
              <w:rPr>
                <w:rFonts w:hint="eastAsia" w:ascii="仿宋" w:hAnsi="仿宋" w:eastAsia="仿宋"/>
                <w:color w:val="000000"/>
                <w:sz w:val="28"/>
                <w:szCs w:val="28"/>
              </w:rPr>
              <w:t>物品名称</w:t>
            </w:r>
          </w:p>
        </w:tc>
        <w:tc>
          <w:tcPr>
            <w:tcW w:w="2833" w:type="dxa"/>
            <w:vAlign w:val="center"/>
          </w:tcPr>
          <w:p w14:paraId="7BC70A5D">
            <w:pPr>
              <w:jc w:val="center"/>
              <w:rPr>
                <w:rFonts w:ascii="仿宋" w:hAnsi="仿宋" w:eastAsia="仿宋"/>
                <w:color w:val="000000"/>
                <w:sz w:val="28"/>
                <w:szCs w:val="28"/>
              </w:rPr>
            </w:pPr>
            <w:r>
              <w:rPr>
                <w:rFonts w:hint="eastAsia" w:ascii="仿宋" w:hAnsi="仿宋" w:eastAsia="仿宋"/>
                <w:color w:val="000000"/>
                <w:sz w:val="28"/>
                <w:szCs w:val="28"/>
              </w:rPr>
              <w:t>参考图片</w:t>
            </w:r>
          </w:p>
        </w:tc>
        <w:tc>
          <w:tcPr>
            <w:tcW w:w="2833" w:type="dxa"/>
            <w:vAlign w:val="center"/>
          </w:tcPr>
          <w:p w14:paraId="3C4C8B92">
            <w:pPr>
              <w:jc w:val="center"/>
              <w:rPr>
                <w:rFonts w:ascii="仿宋" w:hAnsi="仿宋" w:eastAsia="仿宋"/>
                <w:color w:val="000000"/>
                <w:sz w:val="28"/>
                <w:szCs w:val="28"/>
              </w:rPr>
            </w:pPr>
            <w:r>
              <w:rPr>
                <w:rFonts w:hint="eastAsia" w:ascii="仿宋" w:hAnsi="仿宋" w:eastAsia="仿宋"/>
                <w:color w:val="000000"/>
                <w:sz w:val="28"/>
                <w:szCs w:val="28"/>
              </w:rPr>
              <w:t>参数</w:t>
            </w:r>
          </w:p>
        </w:tc>
        <w:tc>
          <w:tcPr>
            <w:tcW w:w="750" w:type="dxa"/>
            <w:vAlign w:val="center"/>
          </w:tcPr>
          <w:p w14:paraId="2F50FD1E">
            <w:pPr>
              <w:jc w:val="center"/>
              <w:rPr>
                <w:rFonts w:ascii="仿宋" w:hAnsi="仿宋" w:eastAsia="仿宋"/>
                <w:color w:val="000000"/>
                <w:sz w:val="28"/>
                <w:szCs w:val="28"/>
              </w:rPr>
            </w:pPr>
            <w:r>
              <w:rPr>
                <w:rFonts w:hint="eastAsia" w:ascii="仿宋" w:hAnsi="仿宋" w:eastAsia="仿宋"/>
                <w:color w:val="000000"/>
                <w:sz w:val="28"/>
                <w:szCs w:val="28"/>
              </w:rPr>
              <w:t>数量</w:t>
            </w:r>
          </w:p>
        </w:tc>
        <w:tc>
          <w:tcPr>
            <w:tcW w:w="917" w:type="dxa"/>
            <w:vAlign w:val="center"/>
          </w:tcPr>
          <w:p w14:paraId="54621D0E">
            <w:pPr>
              <w:jc w:val="center"/>
              <w:rPr>
                <w:rFonts w:ascii="仿宋" w:hAnsi="仿宋" w:eastAsia="仿宋"/>
                <w:color w:val="0000FF"/>
                <w:sz w:val="28"/>
                <w:szCs w:val="28"/>
              </w:rPr>
            </w:pPr>
            <w:r>
              <w:rPr>
                <w:rFonts w:hint="eastAsia" w:ascii="仿宋" w:hAnsi="仿宋" w:eastAsia="仿宋"/>
                <w:color w:val="0000FF"/>
                <w:sz w:val="28"/>
                <w:szCs w:val="28"/>
              </w:rPr>
              <w:t>最高限价</w:t>
            </w:r>
            <w:r>
              <w:rPr>
                <w:rFonts w:hint="eastAsia" w:ascii="仿宋" w:hAnsi="仿宋" w:eastAsia="仿宋"/>
                <w:color w:val="000000"/>
                <w:sz w:val="28"/>
                <w:szCs w:val="28"/>
              </w:rPr>
              <w:t>（元）</w:t>
            </w:r>
          </w:p>
        </w:tc>
        <w:tc>
          <w:tcPr>
            <w:tcW w:w="972" w:type="dxa"/>
            <w:vAlign w:val="center"/>
          </w:tcPr>
          <w:p w14:paraId="2187D6E7">
            <w:pPr>
              <w:jc w:val="center"/>
              <w:rPr>
                <w:rFonts w:ascii="仿宋" w:hAnsi="仿宋" w:eastAsia="仿宋"/>
                <w:color w:val="000000"/>
                <w:sz w:val="28"/>
                <w:szCs w:val="28"/>
              </w:rPr>
            </w:pPr>
            <w:r>
              <w:rPr>
                <w:rFonts w:hint="eastAsia" w:ascii="仿宋" w:hAnsi="仿宋" w:eastAsia="仿宋"/>
                <w:color w:val="000000"/>
                <w:sz w:val="28"/>
                <w:szCs w:val="28"/>
              </w:rPr>
              <w:t>供货期</w:t>
            </w:r>
          </w:p>
        </w:tc>
        <w:tc>
          <w:tcPr>
            <w:tcW w:w="1020" w:type="dxa"/>
            <w:vAlign w:val="center"/>
          </w:tcPr>
          <w:p w14:paraId="739E930A">
            <w:pPr>
              <w:jc w:val="center"/>
              <w:rPr>
                <w:rFonts w:ascii="仿宋" w:hAnsi="仿宋" w:eastAsia="仿宋"/>
                <w:color w:val="000000"/>
                <w:sz w:val="28"/>
                <w:szCs w:val="28"/>
              </w:rPr>
            </w:pPr>
            <w:r>
              <w:rPr>
                <w:rFonts w:hint="eastAsia" w:ascii="仿宋" w:hAnsi="仿宋" w:eastAsia="仿宋"/>
                <w:color w:val="000000"/>
                <w:sz w:val="28"/>
                <w:szCs w:val="28"/>
              </w:rPr>
              <w:t>备注</w:t>
            </w:r>
          </w:p>
        </w:tc>
      </w:tr>
      <w:tr w14:paraId="3A79A8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17" w:hRule="atLeast"/>
        </w:trPr>
        <w:tc>
          <w:tcPr>
            <w:tcW w:w="815" w:type="dxa"/>
            <w:vAlign w:val="center"/>
          </w:tcPr>
          <w:p w14:paraId="3DFB48A3">
            <w:pPr>
              <w:jc w:val="center"/>
              <w:rPr>
                <w:rFonts w:ascii="仿宋" w:hAnsi="仿宋" w:eastAsia="仿宋"/>
                <w:sz w:val="28"/>
                <w:szCs w:val="28"/>
              </w:rPr>
            </w:pPr>
            <w:r>
              <w:rPr>
                <w:rFonts w:hint="eastAsia" w:ascii="仿宋" w:hAnsi="仿宋" w:eastAsia="仿宋"/>
                <w:color w:val="000000"/>
                <w:sz w:val="28"/>
                <w:szCs w:val="28"/>
              </w:rPr>
              <w:t>挡车球</w:t>
            </w:r>
          </w:p>
        </w:tc>
        <w:tc>
          <w:tcPr>
            <w:tcW w:w="2833" w:type="dxa"/>
            <w:vAlign w:val="center"/>
          </w:tcPr>
          <w:p w14:paraId="2A95B581">
            <w:pPr>
              <w:jc w:val="center"/>
              <w:rPr>
                <w:rFonts w:ascii="宋体" w:hAnsi="宋体" w:eastAsia="宋体" w:cs="宋体"/>
                <w:sz w:val="24"/>
                <w:szCs w:val="24"/>
              </w:rPr>
            </w:pPr>
          </w:p>
          <w:p w14:paraId="27517D91">
            <w:pPr>
              <w:jc w:val="center"/>
              <w:rPr>
                <w:rFonts w:ascii="仿宋" w:hAnsi="仿宋" w:eastAsia="仿宋"/>
                <w:sz w:val="28"/>
                <w:szCs w:val="28"/>
              </w:rPr>
            </w:pPr>
            <w:r>
              <w:rPr>
                <w:rFonts w:ascii="宋体" w:hAnsi="宋体" w:eastAsia="宋体" w:cs="宋体"/>
                <w:sz w:val="24"/>
                <w:szCs w:val="24"/>
              </w:rPr>
              <w:drawing>
                <wp:inline distT="0" distB="0" distL="114300" distR="114300">
                  <wp:extent cx="1771650" cy="1645285"/>
                  <wp:effectExtent l="0" t="0" r="0" b="12065"/>
                  <wp:docPr id="7" name="图片 2"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2" descr="IMG_256"/>
                          <pic:cNvPicPr>
                            <a:picLocks noChangeAspect="1"/>
                          </pic:cNvPicPr>
                        </pic:nvPicPr>
                        <pic:blipFill>
                          <a:blip r:embed="rId4"/>
                          <a:srcRect t="21629" b="13420"/>
                          <a:stretch>
                            <a:fillRect/>
                          </a:stretch>
                        </pic:blipFill>
                        <pic:spPr>
                          <a:xfrm>
                            <a:off x="0" y="0"/>
                            <a:ext cx="1771650" cy="1645285"/>
                          </a:xfrm>
                          <a:prstGeom prst="rect">
                            <a:avLst/>
                          </a:prstGeom>
                          <a:noFill/>
                          <a:ln w="9525">
                            <a:noFill/>
                          </a:ln>
                        </pic:spPr>
                      </pic:pic>
                    </a:graphicData>
                  </a:graphic>
                </wp:inline>
              </w:drawing>
            </w:r>
          </w:p>
        </w:tc>
        <w:tc>
          <w:tcPr>
            <w:tcW w:w="2833" w:type="dxa"/>
          </w:tcPr>
          <w:p w14:paraId="4E4E3CD7">
            <w:pPr>
              <w:numPr>
                <w:ilvl w:val="0"/>
                <w:numId w:val="2"/>
              </w:numPr>
              <w:spacing w:line="120" w:lineRule="auto"/>
              <w:jc w:val="left"/>
              <w:rPr>
                <w:rFonts w:hint="eastAsia" w:ascii="仿宋" w:hAnsi="仿宋" w:eastAsia="仿宋"/>
                <w:sz w:val="24"/>
                <w:lang w:val="en-US" w:eastAsia="zh-CN"/>
              </w:rPr>
            </w:pPr>
            <w:r>
              <w:rPr>
                <w:rFonts w:hint="eastAsia" w:ascii="仿宋" w:hAnsi="仿宋" w:eastAsia="仿宋"/>
                <w:sz w:val="24"/>
              </w:rPr>
              <w:t>成份:</w:t>
            </w:r>
            <w:r>
              <w:rPr>
                <w:rFonts w:hint="eastAsia" w:ascii="仿宋" w:hAnsi="仿宋" w:eastAsia="仿宋"/>
                <w:sz w:val="24"/>
                <w:lang w:val="en-US" w:eastAsia="zh-CN"/>
              </w:rPr>
              <w:t>石材</w:t>
            </w:r>
          </w:p>
          <w:p w14:paraId="4FE2D688">
            <w:pPr>
              <w:numPr>
                <w:ilvl w:val="0"/>
                <w:numId w:val="2"/>
              </w:numPr>
              <w:spacing w:line="120" w:lineRule="auto"/>
              <w:jc w:val="left"/>
              <w:rPr>
                <w:rFonts w:ascii="仿宋" w:hAnsi="仿宋" w:eastAsia="仿宋"/>
                <w:sz w:val="24"/>
              </w:rPr>
            </w:pPr>
            <w:r>
              <w:rPr>
                <w:rFonts w:hint="eastAsia" w:ascii="仿宋" w:hAnsi="仿宋" w:eastAsia="仿宋"/>
                <w:sz w:val="24"/>
                <w:lang w:val="en-US" w:eastAsia="zh-CN"/>
              </w:rPr>
              <w:t>颜色：灰白色</w:t>
            </w:r>
          </w:p>
          <w:p w14:paraId="3777BAC0">
            <w:pPr>
              <w:numPr>
                <w:ilvl w:val="0"/>
                <w:numId w:val="2"/>
              </w:numPr>
              <w:spacing w:line="120" w:lineRule="auto"/>
              <w:jc w:val="left"/>
              <w:rPr>
                <w:rFonts w:ascii="仿宋" w:hAnsi="仿宋" w:eastAsia="仿宋"/>
                <w:sz w:val="24"/>
              </w:rPr>
            </w:pPr>
            <w:r>
              <w:rPr>
                <w:rFonts w:hint="eastAsia" w:ascii="仿宋" w:hAnsi="仿宋" w:eastAsia="仿宋"/>
                <w:sz w:val="24"/>
                <w:lang w:val="en-US" w:eastAsia="zh-CN"/>
              </w:rPr>
              <w:t>规格：直径</w:t>
            </w:r>
            <w:r>
              <w:rPr>
                <w:rFonts w:hint="eastAsia" w:ascii="宋体" w:hAnsi="宋体" w:eastAsia="宋体" w:cs="宋体"/>
                <w:sz w:val="24"/>
                <w:lang w:val="en-US" w:eastAsia="zh-CN"/>
              </w:rPr>
              <w:t>&gt;</w:t>
            </w:r>
            <w:r>
              <w:rPr>
                <w:rFonts w:hint="eastAsia" w:ascii="仿宋" w:hAnsi="仿宋" w:eastAsia="仿宋"/>
                <w:sz w:val="24"/>
                <w:lang w:val="en-US" w:eastAsia="zh-CN"/>
              </w:rPr>
              <w:t>=50cm，高</w:t>
            </w:r>
            <w:r>
              <w:rPr>
                <w:rFonts w:hint="eastAsia" w:ascii="宋体" w:hAnsi="宋体" w:eastAsia="宋体" w:cs="宋体"/>
                <w:sz w:val="24"/>
                <w:lang w:val="en-US" w:eastAsia="zh-CN"/>
              </w:rPr>
              <w:t>&gt;</w:t>
            </w:r>
            <w:r>
              <w:rPr>
                <w:rFonts w:hint="eastAsia" w:ascii="仿宋" w:hAnsi="仿宋" w:eastAsia="仿宋"/>
                <w:sz w:val="24"/>
                <w:lang w:val="en-US" w:eastAsia="zh-CN"/>
              </w:rPr>
              <w:t>=50cm，重量</w:t>
            </w:r>
            <w:r>
              <w:rPr>
                <w:rFonts w:hint="eastAsia" w:ascii="宋体" w:hAnsi="宋体" w:eastAsia="宋体" w:cs="宋体"/>
                <w:sz w:val="24"/>
                <w:lang w:val="en-US" w:eastAsia="zh-CN"/>
              </w:rPr>
              <w:t>&gt;</w:t>
            </w:r>
            <w:r>
              <w:rPr>
                <w:rFonts w:hint="eastAsia" w:ascii="仿宋" w:hAnsi="仿宋" w:eastAsia="仿宋"/>
                <w:sz w:val="24"/>
                <w:lang w:val="en-US" w:eastAsia="zh-CN"/>
              </w:rPr>
              <w:t>=200kg。</w:t>
            </w:r>
          </w:p>
          <w:p w14:paraId="4EE141D4">
            <w:pPr>
              <w:numPr>
                <w:ilvl w:val="0"/>
                <w:numId w:val="2"/>
              </w:numPr>
              <w:spacing w:line="120" w:lineRule="auto"/>
              <w:jc w:val="left"/>
              <w:rPr>
                <w:rFonts w:ascii="仿宋" w:hAnsi="仿宋" w:eastAsia="仿宋"/>
                <w:sz w:val="24"/>
              </w:rPr>
            </w:pPr>
            <w:r>
              <w:rPr>
                <w:rFonts w:hint="eastAsia" w:ascii="仿宋" w:hAnsi="仿宋" w:eastAsia="仿宋"/>
                <w:sz w:val="24"/>
                <w:lang w:val="en-US" w:eastAsia="zh-CN"/>
              </w:rPr>
              <w:t>抗压强度</w:t>
            </w:r>
          </w:p>
          <w:p w14:paraId="0B76455D">
            <w:pPr>
              <w:jc w:val="left"/>
              <w:rPr>
                <w:rFonts w:hint="eastAsia" w:ascii="仿宋" w:hAnsi="仿宋" w:eastAsia="仿宋"/>
                <w:sz w:val="24"/>
                <w:lang w:val="en-US" w:eastAsia="zh-CN"/>
              </w:rPr>
            </w:pPr>
            <w:r>
              <w:rPr>
                <w:rFonts w:hint="eastAsia" w:ascii="宋体" w:hAnsi="宋体" w:eastAsia="宋体" w:cs="宋体"/>
                <w:sz w:val="24"/>
                <w:lang w:val="en-US" w:eastAsia="zh-CN"/>
              </w:rPr>
              <w:t>&gt;</w:t>
            </w:r>
            <w:r>
              <w:rPr>
                <w:rFonts w:hint="eastAsia" w:ascii="仿宋" w:hAnsi="仿宋" w:eastAsia="仿宋"/>
                <w:sz w:val="24"/>
                <w:lang w:val="en-US" w:eastAsia="zh-CN"/>
              </w:rPr>
              <w:t>=100mpa</w:t>
            </w:r>
          </w:p>
          <w:p w14:paraId="16A7123D">
            <w:pPr>
              <w:numPr>
                <w:ilvl w:val="0"/>
                <w:numId w:val="2"/>
              </w:numPr>
              <w:ind w:left="0" w:leftChars="0" w:firstLine="0" w:firstLineChars="0"/>
              <w:jc w:val="left"/>
              <w:rPr>
                <w:rFonts w:hint="eastAsia" w:ascii="仿宋" w:hAnsi="仿宋" w:eastAsia="仿宋"/>
                <w:sz w:val="24"/>
                <w:lang w:val="en-US" w:eastAsia="zh-CN"/>
              </w:rPr>
            </w:pPr>
            <w:r>
              <w:rPr>
                <w:rFonts w:hint="eastAsia" w:ascii="仿宋" w:hAnsi="仿宋" w:eastAsia="仿宋"/>
                <w:sz w:val="24"/>
                <w:lang w:val="en-US" w:eastAsia="zh-CN"/>
              </w:rPr>
              <w:t>吸水率</w:t>
            </w:r>
            <w:r>
              <w:rPr>
                <w:rFonts w:hint="eastAsia" w:ascii="宋体" w:hAnsi="宋体" w:eastAsia="宋体" w:cs="宋体"/>
                <w:sz w:val="24"/>
                <w:lang w:val="en-US" w:eastAsia="zh-CN"/>
              </w:rPr>
              <w:t>&lt;</w:t>
            </w:r>
            <w:r>
              <w:rPr>
                <w:rFonts w:hint="eastAsia" w:ascii="仿宋" w:hAnsi="仿宋" w:eastAsia="仿宋"/>
                <w:sz w:val="24"/>
                <w:lang w:val="en-US" w:eastAsia="zh-CN"/>
              </w:rPr>
              <w:t>=5%。</w:t>
            </w:r>
          </w:p>
          <w:p w14:paraId="46DF89C6">
            <w:pPr>
              <w:numPr>
                <w:ilvl w:val="0"/>
                <w:numId w:val="0"/>
              </w:numPr>
              <w:ind w:leftChars="0"/>
              <w:jc w:val="left"/>
              <w:rPr>
                <w:rFonts w:hint="default" w:ascii="仿宋" w:hAnsi="仿宋" w:eastAsia="仿宋"/>
                <w:sz w:val="24"/>
                <w:lang w:val="en-US" w:eastAsia="zh-CN"/>
              </w:rPr>
            </w:pPr>
          </w:p>
        </w:tc>
        <w:tc>
          <w:tcPr>
            <w:tcW w:w="750" w:type="dxa"/>
            <w:vAlign w:val="center"/>
          </w:tcPr>
          <w:p w14:paraId="23D2A317">
            <w:pPr>
              <w:jc w:val="center"/>
              <w:rPr>
                <w:rFonts w:hint="default" w:ascii="仿宋" w:hAnsi="仿宋" w:eastAsia="仿宋"/>
                <w:color w:val="000000"/>
                <w:sz w:val="28"/>
                <w:szCs w:val="28"/>
                <w:lang w:val="en-US" w:eastAsia="zh-CN"/>
              </w:rPr>
            </w:pPr>
            <w:r>
              <w:rPr>
                <w:rFonts w:hint="eastAsia" w:ascii="仿宋" w:hAnsi="仿宋" w:eastAsia="仿宋"/>
                <w:color w:val="000000"/>
                <w:sz w:val="28"/>
                <w:szCs w:val="28"/>
              </w:rPr>
              <w:t>2</w:t>
            </w:r>
            <w:r>
              <w:rPr>
                <w:rFonts w:hint="eastAsia" w:ascii="仿宋" w:hAnsi="仿宋" w:eastAsia="仿宋"/>
                <w:color w:val="000000"/>
                <w:sz w:val="28"/>
                <w:szCs w:val="28"/>
                <w:lang w:val="en-US" w:eastAsia="zh-CN"/>
              </w:rPr>
              <w:t>0个</w:t>
            </w:r>
          </w:p>
        </w:tc>
        <w:tc>
          <w:tcPr>
            <w:tcW w:w="917" w:type="dxa"/>
            <w:vAlign w:val="center"/>
          </w:tcPr>
          <w:p w14:paraId="0209408F">
            <w:pPr>
              <w:rPr>
                <w:rFonts w:hint="default" w:ascii="仿宋" w:hAnsi="仿宋" w:eastAsia="仿宋"/>
                <w:sz w:val="28"/>
                <w:szCs w:val="28"/>
                <w:lang w:val="en-US" w:eastAsia="zh-CN"/>
              </w:rPr>
            </w:pPr>
            <w:r>
              <w:rPr>
                <w:rFonts w:hint="eastAsia" w:ascii="仿宋" w:hAnsi="仿宋" w:eastAsia="仿宋"/>
                <w:sz w:val="28"/>
                <w:szCs w:val="28"/>
                <w:lang w:val="en-US" w:eastAsia="zh-CN"/>
              </w:rPr>
              <w:t>450</w:t>
            </w:r>
          </w:p>
        </w:tc>
        <w:tc>
          <w:tcPr>
            <w:tcW w:w="972" w:type="dxa"/>
            <w:vAlign w:val="center"/>
          </w:tcPr>
          <w:p w14:paraId="7097C1E9">
            <w:pPr>
              <w:rPr>
                <w:rFonts w:ascii="仿宋" w:hAnsi="仿宋" w:eastAsia="仿宋"/>
                <w:color w:val="000000"/>
                <w:sz w:val="28"/>
                <w:szCs w:val="28"/>
              </w:rPr>
            </w:pPr>
            <w:r>
              <w:rPr>
                <w:rFonts w:hint="eastAsia" w:ascii="仿宋" w:hAnsi="仿宋" w:eastAsia="仿宋"/>
                <w:color w:val="000000"/>
                <w:sz w:val="28"/>
                <w:szCs w:val="28"/>
              </w:rPr>
              <w:t>10天</w:t>
            </w:r>
          </w:p>
        </w:tc>
        <w:tc>
          <w:tcPr>
            <w:tcW w:w="1020" w:type="dxa"/>
            <w:vAlign w:val="center"/>
          </w:tcPr>
          <w:p w14:paraId="194B0A61">
            <w:pPr>
              <w:ind w:firstLine="218" w:firstLineChars="78"/>
              <w:jc w:val="center"/>
              <w:rPr>
                <w:rFonts w:ascii="仿宋" w:hAnsi="仿宋" w:eastAsia="仿宋"/>
                <w:color w:val="000000"/>
                <w:sz w:val="28"/>
                <w:szCs w:val="28"/>
              </w:rPr>
            </w:pPr>
          </w:p>
        </w:tc>
      </w:tr>
    </w:tbl>
    <w:p w14:paraId="728D52D6">
      <w:pPr>
        <w:pStyle w:val="33"/>
        <w:spacing w:after="0" w:line="677" w:lineRule="exact"/>
        <w:jc w:val="left"/>
        <w:rPr>
          <w:rFonts w:ascii="仿宋" w:hAnsi="仿宋" w:eastAsia="仿宋"/>
          <w:color w:val="000000"/>
          <w:lang w:val="en-US" w:eastAsia="zh-CN" w:bidi="ar-SA"/>
        </w:rPr>
      </w:pPr>
      <w:r>
        <w:rPr>
          <w:rFonts w:hint="eastAsia" w:ascii="仿宋" w:hAnsi="仿宋" w:eastAsia="仿宋"/>
          <w:color w:val="000000"/>
          <w:lang w:val="en-US" w:eastAsia="zh-CN" w:bidi="ar-SA"/>
        </w:rPr>
        <w:t>（注：以上报价含人工费、材料费、税价等其他可能涉及的所有用于本项目的费用。）</w:t>
      </w:r>
      <w:r>
        <w:rPr>
          <w:rFonts w:hint="eastAsia"/>
          <w:b/>
          <w:bCs/>
          <w:color w:val="000000"/>
          <w:kern w:val="0"/>
          <w:lang w:val="en-US" w:eastAsia="zh-CN"/>
        </w:rPr>
        <w:t xml:space="preserve">                                  </w:t>
      </w:r>
    </w:p>
    <w:p w14:paraId="61A6B0E5">
      <w:pPr>
        <w:pStyle w:val="33"/>
        <w:spacing w:line="677" w:lineRule="exact"/>
        <w:jc w:val="left"/>
        <w:rPr>
          <w:rFonts w:hint="eastAsia"/>
          <w:b/>
          <w:bCs/>
          <w:color w:val="000000"/>
          <w:kern w:val="0"/>
          <w:lang w:val="en-US" w:eastAsia="zh-CN"/>
        </w:rPr>
      </w:pPr>
    </w:p>
    <w:p w14:paraId="69EAB601">
      <w:pPr>
        <w:pStyle w:val="33"/>
        <w:spacing w:line="677" w:lineRule="exact"/>
        <w:ind w:firstLine="5060" w:firstLineChars="1800"/>
        <w:jc w:val="left"/>
        <w:rPr>
          <w:b/>
          <w:bCs/>
          <w:color w:val="000000"/>
          <w:kern w:val="0"/>
          <w:lang w:val="en-US" w:eastAsia="zh-CN"/>
        </w:rPr>
      </w:pPr>
      <w:r>
        <w:rPr>
          <w:rFonts w:hint="eastAsia"/>
          <w:b/>
          <w:bCs/>
          <w:color w:val="000000"/>
          <w:kern w:val="0"/>
          <w:lang w:val="en-US" w:eastAsia="zh-CN"/>
        </w:rPr>
        <w:t xml:space="preserve"> </w:t>
      </w:r>
      <w:r>
        <w:rPr>
          <w:rFonts w:hint="eastAsia" w:ascii="仿宋" w:hAnsi="仿宋" w:eastAsia="仿宋"/>
          <w:color w:val="000000"/>
          <w:lang w:val="en-US" w:eastAsia="zh-CN" w:bidi="ar-SA"/>
        </w:rPr>
        <w:t xml:space="preserve">投标人盖章： </w:t>
      </w:r>
    </w:p>
    <w:p w14:paraId="7D15A485">
      <w:pPr>
        <w:pStyle w:val="33"/>
        <w:spacing w:after="0" w:line="677" w:lineRule="exact"/>
        <w:jc w:val="center"/>
        <w:rPr>
          <w:rFonts w:ascii="仿宋" w:hAnsi="仿宋" w:eastAsia="仿宋"/>
          <w:color w:val="000000"/>
          <w:lang w:val="en-US" w:eastAsia="zh-CN" w:bidi="ar-SA"/>
        </w:rPr>
      </w:pPr>
      <w:r>
        <w:rPr>
          <w:rFonts w:hint="eastAsia" w:ascii="仿宋" w:hAnsi="仿宋" w:eastAsia="仿宋"/>
          <w:color w:val="000000"/>
          <w:lang w:val="en-US" w:eastAsia="zh-CN" w:bidi="ar-SA"/>
        </w:rPr>
        <w:t xml:space="preserve">                              日期： </w:t>
      </w:r>
      <w:r>
        <w:rPr>
          <w:rFonts w:ascii="仿宋" w:hAnsi="仿宋" w:eastAsia="仿宋"/>
          <w:color w:val="000000"/>
          <w:lang w:val="en-US" w:eastAsia="zh-CN" w:bidi="ar-SA"/>
        </w:rPr>
        <w:t xml:space="preserve"> </w:t>
      </w:r>
      <w:r>
        <w:rPr>
          <w:rFonts w:hint="eastAsia" w:ascii="仿宋" w:hAnsi="仿宋" w:eastAsia="仿宋"/>
          <w:color w:val="000000"/>
          <w:lang w:val="en-US" w:eastAsia="zh-CN" w:bidi="ar-SA"/>
        </w:rPr>
        <w:t xml:space="preserve">年 </w:t>
      </w:r>
      <w:r>
        <w:rPr>
          <w:rFonts w:ascii="仿宋" w:hAnsi="仿宋" w:eastAsia="仿宋"/>
          <w:color w:val="000000"/>
          <w:lang w:val="en-US" w:eastAsia="zh-CN" w:bidi="ar-SA"/>
        </w:rPr>
        <w:t xml:space="preserve">  </w:t>
      </w:r>
      <w:r>
        <w:rPr>
          <w:rFonts w:hint="eastAsia" w:ascii="仿宋" w:hAnsi="仿宋" w:eastAsia="仿宋"/>
          <w:color w:val="000000"/>
          <w:lang w:val="en-US" w:eastAsia="zh-CN" w:bidi="ar-SA"/>
        </w:rPr>
        <w:t xml:space="preserve">月 </w:t>
      </w:r>
      <w:r>
        <w:rPr>
          <w:rFonts w:ascii="仿宋" w:hAnsi="仿宋" w:eastAsia="仿宋"/>
          <w:color w:val="000000"/>
          <w:lang w:val="en-US" w:eastAsia="zh-CN" w:bidi="ar-SA"/>
        </w:rPr>
        <w:t xml:space="preserve">  </w:t>
      </w:r>
      <w:r>
        <w:rPr>
          <w:rFonts w:hint="eastAsia" w:ascii="仿宋" w:hAnsi="仿宋" w:eastAsia="仿宋"/>
          <w:color w:val="000000"/>
          <w:lang w:val="en-US" w:eastAsia="zh-CN" w:bidi="ar-SA"/>
        </w:rPr>
        <w:t>日</w:t>
      </w:r>
    </w:p>
    <w:p w14:paraId="3B95CB46">
      <w:pPr>
        <w:pStyle w:val="33"/>
        <w:spacing w:after="0" w:line="677" w:lineRule="exact"/>
        <w:ind w:firstLine="843" w:firstLineChars="300"/>
        <w:rPr>
          <w:b/>
          <w:bCs/>
          <w:color w:val="000000"/>
          <w:kern w:val="0"/>
          <w:lang w:val="en-US" w:eastAsia="zh-CN"/>
        </w:rPr>
      </w:pPr>
    </w:p>
    <w:p w14:paraId="485F9758">
      <w:pPr>
        <w:pStyle w:val="33"/>
        <w:spacing w:after="0" w:line="677" w:lineRule="exact"/>
        <w:ind w:firstLine="843" w:firstLineChars="300"/>
        <w:rPr>
          <w:b/>
          <w:bCs/>
          <w:color w:val="000000"/>
          <w:kern w:val="0"/>
          <w:lang w:val="en-US" w:eastAsia="zh-CN"/>
        </w:rPr>
      </w:pPr>
    </w:p>
    <w:p w14:paraId="507627C4">
      <w:pPr>
        <w:ind w:left="17" w:leftChars="8" w:firstLine="416" w:firstLineChars="139"/>
        <w:rPr>
          <w:rFonts w:ascii="仿宋_GB2312" w:hAnsi="仿宋_GB2312" w:eastAsia="仿宋_GB2312"/>
          <w:color w:val="000000"/>
          <w:sz w:val="30"/>
          <w:szCs w:val="30"/>
        </w:rPr>
      </w:pPr>
    </w:p>
    <w:p w14:paraId="33E92D2C">
      <w:pPr>
        <w:ind w:left="17" w:leftChars="8" w:firstLine="416" w:firstLineChars="139"/>
        <w:rPr>
          <w:rFonts w:ascii="仿宋_GB2312" w:hAnsi="仿宋_GB2312" w:eastAsia="仿宋_GB2312"/>
          <w:color w:val="000000"/>
          <w:sz w:val="30"/>
          <w:szCs w:val="30"/>
        </w:rPr>
      </w:pPr>
    </w:p>
    <w:sectPr>
      <w:pgSz w:w="11906" w:h="16838"/>
      <w:pgMar w:top="986" w:right="1803" w:bottom="986" w:left="1803"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0000000000000000000"/>
    <w:charset w:val="86"/>
    <w:family w:val="modern"/>
    <w:pitch w:val="default"/>
    <w:sig w:usb0="00000000" w:usb1="0000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0D3C658"/>
    <w:multiLevelType w:val="singleLevel"/>
    <w:tmpl w:val="E0D3C658"/>
    <w:lvl w:ilvl="0" w:tentative="0">
      <w:start w:val="7"/>
      <w:numFmt w:val="chineseCounting"/>
      <w:suff w:val="nothing"/>
      <w:lvlText w:val="%1、"/>
      <w:lvlJc w:val="left"/>
      <w:pPr>
        <w:ind w:left="630"/>
      </w:pPr>
      <w:rPr>
        <w:rFonts w:hint="eastAsia"/>
      </w:rPr>
    </w:lvl>
  </w:abstractNum>
  <w:abstractNum w:abstractNumId="1">
    <w:nsid w:val="398140E4"/>
    <w:multiLevelType w:val="singleLevel"/>
    <w:tmpl w:val="398140E4"/>
    <w:lvl w:ilvl="0" w:tentative="0">
      <w:start w:val="1"/>
      <w:numFmt w:val="decimal"/>
      <w:lvlText w:val="%1."/>
      <w:lvlJc w:val="left"/>
      <w:pPr>
        <w:tabs>
          <w:tab w:val="left" w:pos="312"/>
        </w:tabs>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doNotTrackMoves/>
  <w:documentProtection w:enforcement="0"/>
  <w:defaultTabStop w:val="420"/>
  <w:displayHorizontalDrawingGridEvery w:val="1"/>
  <w:displayVerticalDrawingGridEvery w:val="1"/>
  <w:noPunctuationKerning w:val="1"/>
  <w:characterSpacingControl w:val="compressPunctuation"/>
  <w:compat>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47435"/>
    <w:rsid w:val="00817CAA"/>
    <w:rsid w:val="00F47435"/>
    <w:rsid w:val="0E950FA0"/>
    <w:rsid w:val="188C5542"/>
    <w:rsid w:val="44293363"/>
    <w:rsid w:val="4AFF5B0A"/>
    <w:rsid w:val="7BB65505"/>
    <w:rsid w:val="7E21760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unhideWhenUsed="0" w:uiPriority="0" w:semiHidden="0" w:name="Normal"/>
    <w:lsdException w:qFormat="1" w:unhideWhenUsed="0" w:uiPriority="9" w:semiHidden="0" w:name="heading 1"/>
    <w:lsdException w:qFormat="1" w:unhideWhenUsed="0" w:uiPriority="0"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qFormat="1" w:unhideWhenUsed="0" w:uiPriority="0" w:semiHidden="0" w:name="Body Text First Indent"/>
    <w:lsdException w:qFormat="1" w:unhideWhenUsed="0" w:uiPriority="0"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nhideWhenUsed="0" w:uiPriority="0"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uiPriority w:val="0"/>
    <w:pPr>
      <w:widowControl w:val="0"/>
      <w:jc w:val="both"/>
    </w:pPr>
    <w:rPr>
      <w:rFonts w:ascii="Calibri" w:hAnsi="Calibri" w:eastAsia="宋体" w:cs="Times New Roman"/>
      <w:kern w:val="2"/>
      <w:sz w:val="21"/>
      <w:szCs w:val="24"/>
      <w:lang w:val="en-US" w:eastAsia="zh-CN" w:bidi="ar-SA"/>
    </w:rPr>
  </w:style>
  <w:style w:type="paragraph" w:styleId="2">
    <w:name w:val="heading 2"/>
    <w:basedOn w:val="1"/>
    <w:link w:val="18"/>
    <w:qFormat/>
    <w:uiPriority w:val="0"/>
    <w:pPr>
      <w:keepNext/>
      <w:keepLines/>
      <w:spacing w:before="260" w:after="260" w:line="413" w:lineRule="auto"/>
      <w:outlineLvl w:val="1"/>
    </w:pPr>
    <w:rPr>
      <w:rFonts w:ascii="Arial" w:hAnsi="Arial" w:eastAsia="黑体"/>
      <w:b/>
      <w:sz w:val="32"/>
    </w:rPr>
  </w:style>
  <w:style w:type="character" w:default="1" w:styleId="16">
    <w:name w:val="Default Paragraph Font"/>
    <w:semiHidden/>
    <w:unhideWhenUsed/>
    <w:qFormat/>
    <w:uiPriority w:val="1"/>
  </w:style>
  <w:style w:type="table" w:default="1" w:styleId="14">
    <w:name w:val="Normal Table"/>
    <w:semiHidden/>
    <w:unhideWhenUsed/>
    <w:uiPriority w:val="99"/>
    <w:tblPr>
      <w:tblCellMar>
        <w:top w:w="0" w:type="dxa"/>
        <w:left w:w="108" w:type="dxa"/>
        <w:bottom w:w="0" w:type="dxa"/>
        <w:right w:w="108" w:type="dxa"/>
      </w:tblCellMar>
    </w:tblPr>
  </w:style>
  <w:style w:type="paragraph" w:styleId="3">
    <w:name w:val="annotation text"/>
    <w:basedOn w:val="1"/>
    <w:qFormat/>
    <w:uiPriority w:val="0"/>
    <w:pPr>
      <w:jc w:val="left"/>
    </w:pPr>
  </w:style>
  <w:style w:type="paragraph" w:styleId="4">
    <w:name w:val="Body Text"/>
    <w:basedOn w:val="1"/>
    <w:qFormat/>
    <w:uiPriority w:val="0"/>
    <w:pPr>
      <w:spacing w:after="120"/>
    </w:pPr>
  </w:style>
  <w:style w:type="paragraph" w:styleId="5">
    <w:name w:val="Body Text Indent"/>
    <w:basedOn w:val="1"/>
    <w:qFormat/>
    <w:uiPriority w:val="0"/>
    <w:pPr>
      <w:spacing w:line="480" w:lineRule="auto"/>
      <w:ind w:firstLine="600"/>
    </w:pPr>
    <w:rPr>
      <w:sz w:val="28"/>
      <w:szCs w:val="20"/>
    </w:rPr>
  </w:style>
  <w:style w:type="paragraph" w:styleId="6">
    <w:name w:val="Plain Text"/>
    <w:basedOn w:val="1"/>
    <w:qFormat/>
    <w:uiPriority w:val="0"/>
    <w:rPr>
      <w:rFonts w:ascii="宋体" w:hAnsi="Courier New"/>
      <w:szCs w:val="20"/>
    </w:rPr>
  </w:style>
  <w:style w:type="paragraph" w:styleId="7">
    <w:name w:val="Balloon Text"/>
    <w:basedOn w:val="1"/>
    <w:link w:val="35"/>
    <w:semiHidden/>
    <w:unhideWhenUsed/>
    <w:qFormat/>
    <w:uiPriority w:val="99"/>
    <w:rPr>
      <w:sz w:val="18"/>
      <w:szCs w:val="18"/>
    </w:rPr>
  </w:style>
  <w:style w:type="paragraph" w:styleId="8">
    <w:name w:val="footer"/>
    <w:basedOn w:val="1"/>
    <w:link w:val="19"/>
    <w:qFormat/>
    <w:uiPriority w:val="0"/>
    <w:pPr>
      <w:tabs>
        <w:tab w:val="center" w:pos="4153"/>
        <w:tab w:val="right" w:pos="8306"/>
      </w:tabs>
      <w:snapToGrid w:val="0"/>
      <w:jc w:val="left"/>
    </w:pPr>
    <w:rPr>
      <w:sz w:val="18"/>
      <w:szCs w:val="18"/>
    </w:rPr>
  </w:style>
  <w:style w:type="paragraph" w:styleId="9">
    <w:name w:val="header"/>
    <w:basedOn w:val="1"/>
    <w:link w:val="20"/>
    <w:qFormat/>
    <w:uiPriority w:val="0"/>
    <w:pPr>
      <w:pBdr>
        <w:bottom w:val="single" w:color="auto" w:sz="6" w:space="1"/>
      </w:pBdr>
      <w:tabs>
        <w:tab w:val="center" w:pos="4153"/>
        <w:tab w:val="right" w:pos="8306"/>
      </w:tabs>
      <w:snapToGrid w:val="0"/>
      <w:jc w:val="center"/>
    </w:pPr>
    <w:rPr>
      <w:sz w:val="18"/>
      <w:szCs w:val="18"/>
    </w:rPr>
  </w:style>
  <w:style w:type="paragraph" w:styleId="10">
    <w:name w:val="Normal (Web)"/>
    <w:basedOn w:val="1"/>
    <w:qFormat/>
    <w:uiPriority w:val="0"/>
    <w:pPr>
      <w:jc w:val="left"/>
    </w:pPr>
    <w:rPr>
      <w:kern w:val="0"/>
      <w:sz w:val="24"/>
    </w:rPr>
  </w:style>
  <w:style w:type="paragraph" w:styleId="11">
    <w:name w:val="annotation subject"/>
    <w:basedOn w:val="3"/>
    <w:qFormat/>
    <w:uiPriority w:val="0"/>
    <w:rPr>
      <w:b/>
      <w:bCs/>
    </w:rPr>
  </w:style>
  <w:style w:type="paragraph" w:styleId="12">
    <w:name w:val="Body Text First Indent"/>
    <w:basedOn w:val="4"/>
    <w:qFormat/>
    <w:uiPriority w:val="0"/>
    <w:pPr>
      <w:spacing w:line="400" w:lineRule="atLeast"/>
      <w:ind w:firstLine="426"/>
    </w:pPr>
    <w:rPr>
      <w:rFonts w:ascii="Times New Roman" w:hAnsi="Times New Roman"/>
      <w:sz w:val="24"/>
      <w:szCs w:val="20"/>
    </w:rPr>
  </w:style>
  <w:style w:type="paragraph" w:styleId="13">
    <w:name w:val="Body Text First Indent 2"/>
    <w:basedOn w:val="5"/>
    <w:qFormat/>
    <w:uiPriority w:val="0"/>
    <w:pPr>
      <w:ind w:firstLine="420" w:firstLineChars="200"/>
    </w:pPr>
  </w:style>
  <w:style w:type="table" w:styleId="15">
    <w:name w:val="Table Grid"/>
    <w:basedOn w:val="1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7">
    <w:name w:val="Hyperlink"/>
    <w:qFormat/>
    <w:uiPriority w:val="0"/>
    <w:rPr>
      <w:color w:val="000000"/>
      <w:u w:val="none"/>
    </w:rPr>
  </w:style>
  <w:style w:type="character" w:customStyle="1" w:styleId="18">
    <w:name w:val="标题 2 Char"/>
    <w:link w:val="2"/>
    <w:qFormat/>
    <w:uiPriority w:val="0"/>
    <w:rPr>
      <w:rFonts w:ascii="Arial" w:hAnsi="Arial" w:eastAsia="黑体"/>
      <w:b/>
      <w:sz w:val="32"/>
    </w:rPr>
  </w:style>
  <w:style w:type="character" w:customStyle="1" w:styleId="19">
    <w:name w:val="页脚 Char"/>
    <w:link w:val="8"/>
    <w:qFormat/>
    <w:uiPriority w:val="0"/>
    <w:rPr>
      <w:rFonts w:ascii="Calibri" w:hAnsi="Calibri"/>
      <w:kern w:val="2"/>
      <w:sz w:val="18"/>
      <w:szCs w:val="18"/>
    </w:rPr>
  </w:style>
  <w:style w:type="character" w:customStyle="1" w:styleId="20">
    <w:name w:val="页眉 Char"/>
    <w:link w:val="9"/>
    <w:qFormat/>
    <w:uiPriority w:val="0"/>
    <w:rPr>
      <w:rFonts w:ascii="Calibri" w:hAnsi="Calibri"/>
      <w:kern w:val="2"/>
      <w:sz w:val="18"/>
      <w:szCs w:val="18"/>
    </w:rPr>
  </w:style>
  <w:style w:type="character" w:customStyle="1" w:styleId="21">
    <w:name w:val="已访问的超链接1"/>
    <w:qFormat/>
    <w:uiPriority w:val="0"/>
    <w:rPr>
      <w:color w:val="000000"/>
      <w:u w:val="none"/>
    </w:rPr>
  </w:style>
  <w:style w:type="character" w:customStyle="1" w:styleId="22">
    <w:name w:val="jbox-icon-success"/>
    <w:basedOn w:val="16"/>
    <w:qFormat/>
    <w:uiPriority w:val="0"/>
  </w:style>
  <w:style w:type="character" w:customStyle="1" w:styleId="23">
    <w:name w:val="jbox-icon-loading"/>
    <w:basedOn w:val="16"/>
    <w:qFormat/>
    <w:uiPriority w:val="0"/>
  </w:style>
  <w:style w:type="character" w:customStyle="1" w:styleId="24">
    <w:name w:val="jbox-icon-error"/>
    <w:basedOn w:val="16"/>
    <w:qFormat/>
    <w:uiPriority w:val="0"/>
  </w:style>
  <w:style w:type="character" w:customStyle="1" w:styleId="25">
    <w:name w:val="jbox-icon-question"/>
    <w:basedOn w:val="16"/>
    <w:qFormat/>
    <w:uiPriority w:val="0"/>
  </w:style>
  <w:style w:type="character" w:customStyle="1" w:styleId="26">
    <w:name w:val="jbox-icon"/>
    <w:basedOn w:val="16"/>
    <w:qFormat/>
    <w:uiPriority w:val="0"/>
  </w:style>
  <w:style w:type="character" w:customStyle="1" w:styleId="27">
    <w:name w:val="jbox-icon-info"/>
    <w:basedOn w:val="16"/>
    <w:qFormat/>
    <w:uiPriority w:val="0"/>
  </w:style>
  <w:style w:type="character" w:customStyle="1" w:styleId="28">
    <w:name w:val="jbox-icon-warning"/>
    <w:basedOn w:val="16"/>
    <w:qFormat/>
    <w:uiPriority w:val="0"/>
  </w:style>
  <w:style w:type="character" w:customStyle="1" w:styleId="29">
    <w:name w:val="jbox-icon-none"/>
    <w:qFormat/>
    <w:uiPriority w:val="0"/>
    <w:rPr>
      <w:vanish/>
    </w:rPr>
  </w:style>
  <w:style w:type="paragraph" w:customStyle="1" w:styleId="30">
    <w:name w:val="HTML Bottom of Form"/>
    <w:basedOn w:val="1"/>
    <w:qFormat/>
    <w:uiPriority w:val="0"/>
    <w:pPr>
      <w:pBdr>
        <w:top w:val="single" w:color="auto" w:sz="6" w:space="1"/>
      </w:pBdr>
      <w:jc w:val="center"/>
    </w:pPr>
    <w:rPr>
      <w:rFonts w:ascii="Arial"/>
      <w:vanish/>
      <w:sz w:val="16"/>
    </w:rPr>
  </w:style>
  <w:style w:type="paragraph" w:customStyle="1" w:styleId="31">
    <w:name w:val="HTML Top of Form"/>
    <w:basedOn w:val="1"/>
    <w:qFormat/>
    <w:uiPriority w:val="0"/>
    <w:pPr>
      <w:pBdr>
        <w:bottom w:val="single" w:color="auto" w:sz="6" w:space="1"/>
      </w:pBdr>
      <w:jc w:val="center"/>
    </w:pPr>
    <w:rPr>
      <w:rFonts w:ascii="Arial"/>
      <w:vanish/>
      <w:sz w:val="16"/>
    </w:rPr>
  </w:style>
  <w:style w:type="character" w:customStyle="1" w:styleId="32">
    <w:name w:val="未处理的提及"/>
    <w:qFormat/>
    <w:uiPriority w:val="0"/>
    <w:rPr>
      <w:color w:val="605E5C"/>
      <w:shd w:val="clear" w:color="auto" w:fill="E1DFDD"/>
    </w:rPr>
  </w:style>
  <w:style w:type="paragraph" w:customStyle="1" w:styleId="33">
    <w:name w:val="Body text|1"/>
    <w:basedOn w:val="1"/>
    <w:qFormat/>
    <w:uiPriority w:val="0"/>
    <w:pPr>
      <w:spacing w:after="50" w:line="480" w:lineRule="auto"/>
    </w:pPr>
    <w:rPr>
      <w:rFonts w:ascii="宋体" w:hAnsi="宋体"/>
      <w:sz w:val="28"/>
      <w:szCs w:val="28"/>
      <w:lang w:val="zh-TW" w:eastAsia="zh-TW" w:bidi="zh-TW"/>
    </w:rPr>
  </w:style>
  <w:style w:type="paragraph" w:customStyle="1" w:styleId="34">
    <w:name w:val="Body text|2"/>
    <w:basedOn w:val="1"/>
    <w:qFormat/>
    <w:uiPriority w:val="0"/>
    <w:pPr>
      <w:spacing w:after="100" w:line="180" w:lineRule="auto"/>
      <w:ind w:left="5360"/>
    </w:pPr>
    <w:rPr>
      <w:sz w:val="26"/>
      <w:szCs w:val="26"/>
    </w:rPr>
  </w:style>
  <w:style w:type="character" w:customStyle="1" w:styleId="35">
    <w:name w:val="批注框文本 Char"/>
    <w:link w:val="7"/>
    <w:semiHidden/>
    <w:qFormat/>
    <w:uiPriority w:val="99"/>
    <w:rPr>
      <w:rFonts w:ascii="Calibri" w:hAnsi="Calibri"/>
      <w:kern w:val="2"/>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image" Target="media/image1.jpe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13</Pages>
  <Words>2935</Words>
  <Characters>3072</Characters>
  <Lines>37</Lines>
  <Paragraphs>10</Paragraphs>
  <TotalTime>4</TotalTime>
  <ScaleCrop>false</ScaleCrop>
  <LinksUpToDate>false</LinksUpToDate>
  <CharactersWithSpaces>3551</CharactersWithSpaces>
  <Application>WPS Office_12.1.0.18912_F1E327BC-269C-435d-A152-05C5408002CA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2024-12-04T03:58:00Z</dcterms:created>
  <dc:creator>(⊙o⊙)…</dc:creator>
  <cp:lastModifiedBy>(⊙o⊙)…</cp:lastModifiedBy>
  <dcterms:modified xsi:type="dcterms:W3CDTF">2024-12-05T07:02:15Z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2052-12.1.0.18912</vt:lpwstr>
  </property>
  <property fmtid="{D5CDD505-2E9C-101B-9397-08002B2CF9AE}" pid="3" name="ICV">
    <vt:lpwstr>1659A3EF6B61491A89782896EE0D97B0_13</vt:lpwstr>
  </property>
</Properties>
</file>